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rPr>
      </w:pPr>
      <w:bookmarkStart w:id="0" w:name="OLE_LINK1"/>
      <w:r>
        <w:rPr>
          <w:rFonts w:hint="eastAsia" w:ascii="方正小标宋简体" w:hAnsi="方正小标宋简体" w:eastAsia="方正小标宋简体" w:cs="方正小标宋简体"/>
          <w:sz w:val="44"/>
          <w:szCs w:val="44"/>
          <w:shd w:val="clear" w:color="auto" w:fill="FFFFFF"/>
        </w:rPr>
        <w:t>甘肃省第三次全国土壤普查省级</w:t>
      </w:r>
      <w:r>
        <w:rPr>
          <w:rFonts w:hint="eastAsia" w:ascii="方正小标宋简体" w:hAnsi="方正小标宋简体" w:eastAsia="方正小标宋简体" w:cs="方正小标宋简体"/>
          <w:sz w:val="44"/>
          <w:szCs w:val="44"/>
          <w:shd w:val="clear" w:color="auto" w:fill="FFFFFF"/>
          <w:lang w:val="en-US" w:eastAsia="zh-CN"/>
        </w:rPr>
        <w:t>专家</w:t>
      </w:r>
      <w:r>
        <w:rPr>
          <w:rFonts w:hint="eastAsia" w:ascii="方正小标宋简体" w:hAnsi="方正小标宋简体" w:eastAsia="方正小标宋简体" w:cs="方正小标宋简体"/>
          <w:sz w:val="44"/>
          <w:szCs w:val="44"/>
          <w:shd w:val="clear" w:color="auto" w:fill="FFFFFF"/>
        </w:rPr>
        <w:t>技术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lang w:val="en-US" w:eastAsia="zh-CN"/>
        </w:rPr>
        <w:t>指导与</w:t>
      </w:r>
      <w:r>
        <w:rPr>
          <w:rFonts w:hint="eastAsia" w:ascii="方正小标宋简体" w:hAnsi="方正小标宋简体" w:eastAsia="方正小标宋简体" w:cs="方正小标宋简体"/>
          <w:sz w:val="44"/>
          <w:szCs w:val="44"/>
          <w:shd w:val="clear" w:color="auto" w:fill="FFFFFF"/>
        </w:rPr>
        <w:t>数据审核服务项目</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采购需求调查报告</w:t>
      </w:r>
    </w:p>
    <w:p>
      <w:pPr>
        <w:ind w:firstLine="640" w:firstLineChars="200"/>
        <w:rPr>
          <w:rFonts w:ascii="方正仿宋_GB2312" w:hAnsi="方正仿宋_GB2312" w:eastAsia="方正仿宋_GB2312" w:cs="方正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一、项目基本情况 </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（一）项目概况</w:t>
      </w:r>
      <w:r>
        <w:rPr>
          <w:rFonts w:hint="eastAsia" w:ascii="楷体" w:hAnsi="楷体" w:eastAsia="楷体" w:cs="楷体"/>
          <w:b/>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第三次全国土壤普查是按照党中央、</w:t>
      </w:r>
      <w:r>
        <w:fldChar w:fldCharType="begin"/>
      </w:r>
      <w:r>
        <w:instrText xml:space="preserve"> HYPERLINK "https://baike.baidu.com/item/%E5%9B%BD%E5%8A%A1%E9%99%A2/343590?fromModule=lemma_inlink" \t "https://baike.baidu.com/item/%E7%AC%AC%E4%B8%89%E6%AC%A1%E5%85%A8%E5%9B%BD%E5%9C%9F%E5%A3%A4%E6%99%AE%E6%9F%A5/_blank" </w:instrText>
      </w:r>
      <w:r>
        <w:fldChar w:fldCharType="separate"/>
      </w:r>
      <w:r>
        <w:rPr>
          <w:rFonts w:hint="eastAsia" w:ascii="仿宋_GB2312" w:hAnsi="仿宋_GB2312" w:eastAsia="仿宋_GB2312" w:cs="仿宋_GB2312"/>
          <w:sz w:val="32"/>
          <w:szCs w:val="32"/>
          <w:shd w:val="clear" w:color="auto" w:fill="FFFFFF"/>
        </w:rPr>
        <w:t>国务院</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有关决策部署，为全面掌握中国土壤资源情况而开展的一次普查。国务院决定自2022年起开展。2022年2月16日，国务院印发《关于开展第三次全国土壤普查的通知》，决定自2022年起开展第三次全国土壤普查，利用四年时间全面查清农用地土壤质量家底。土壤普查主要环节包</w:t>
      </w:r>
      <w:bookmarkStart w:id="1" w:name="_Hlk169620091"/>
      <w:r>
        <w:rPr>
          <w:rFonts w:hint="eastAsia" w:ascii="仿宋_GB2312" w:hAnsi="仿宋_GB2312" w:eastAsia="仿宋_GB2312" w:cs="仿宋_GB2312"/>
          <w:sz w:val="32"/>
          <w:szCs w:val="32"/>
          <w:shd w:val="clear" w:color="auto" w:fill="FFFFFF"/>
        </w:rPr>
        <w:t>括</w:t>
      </w:r>
      <w:bookmarkStart w:id="2" w:name="_Hlk169621373"/>
      <w:r>
        <w:rPr>
          <w:rFonts w:hint="eastAsia" w:ascii="仿宋_GB2312" w:hAnsi="仿宋_GB2312" w:eastAsia="仿宋_GB2312" w:cs="仿宋_GB2312"/>
          <w:sz w:val="32"/>
          <w:szCs w:val="32"/>
          <w:shd w:val="clear" w:color="auto" w:fill="FFFFFF"/>
        </w:rPr>
        <w:t>外业调查采样、样品制备流转、内业测试化验</w:t>
      </w:r>
      <w:bookmarkEnd w:id="1"/>
      <w:bookmarkEnd w:id="2"/>
      <w:r>
        <w:rPr>
          <w:rFonts w:hint="eastAsia" w:ascii="仿宋_GB2312" w:hAnsi="仿宋_GB2312" w:eastAsia="仿宋_GB2312" w:cs="仿宋_GB2312"/>
          <w:sz w:val="32"/>
          <w:szCs w:val="32"/>
          <w:shd w:val="clear" w:color="auto" w:fill="FFFFFF"/>
        </w:rPr>
        <w:t>和成果汇总等环节。</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Times New Roman" w:eastAsia="仿宋_GB2312" w:cs="Times New Roman"/>
          <w:sz w:val="32"/>
          <w:szCs w:val="32"/>
          <w:shd w:val="clear" w:color="auto" w:fill="FFFFFF"/>
        </w:rPr>
      </w:pPr>
      <w:r>
        <w:rPr>
          <w:rFonts w:hint="eastAsia" w:ascii="楷体" w:hAnsi="楷体" w:eastAsia="楷体" w:cs="楷体"/>
          <w:b/>
          <w:bCs/>
          <w:sz w:val="32"/>
          <w:szCs w:val="32"/>
          <w:shd w:val="clear" w:color="auto" w:fill="FFFFFF"/>
        </w:rPr>
        <w:t>（二）省级数据审核</w:t>
      </w:r>
      <w:r>
        <w:rPr>
          <w:rFonts w:hint="eastAsia" w:ascii="楷体" w:hAnsi="楷体" w:eastAsia="楷体" w:cs="楷体"/>
          <w:b/>
          <w:bCs/>
          <w:sz w:val="32"/>
          <w:szCs w:val="32"/>
          <w:shd w:val="clear" w:color="auto" w:fill="FFFFFF"/>
          <w:lang w:eastAsia="zh-CN"/>
        </w:rPr>
        <w:t>。</w:t>
      </w:r>
      <w:r>
        <w:rPr>
          <w:rFonts w:hint="eastAsia" w:ascii="仿宋_GB2312" w:hAnsi="Times New Roman" w:eastAsia="仿宋_GB2312" w:cs="Times New Roman"/>
          <w:sz w:val="32"/>
          <w:szCs w:val="32"/>
          <w:shd w:val="clear" w:color="auto" w:fill="FFFFFF"/>
        </w:rPr>
        <w:t>数据审核是外业调查采样、样品制备流转、内业测试化验各环节完成提交数据后开展的工作，包括县级、省级土壤普查办开展数据审核及全国土壤普查办开展数据监督检查等，其中县级土壤普查办对经过省级质量控制实验室确认的数据进行完整性、规范性、合理性审查，省级土壤普查办组织专家组，对县级土壤普查办上报</w:t>
      </w:r>
      <w:r>
        <w:rPr>
          <w:rFonts w:hint="eastAsia" w:ascii="仿宋_GB2312" w:hAnsi="仿宋_GB2312" w:eastAsia="仿宋_GB2312" w:cs="仿宋_GB2312"/>
          <w:sz w:val="32"/>
          <w:szCs w:val="32"/>
          <w:shd w:val="clear" w:color="auto" w:fill="FFFFFF"/>
        </w:rPr>
        <w:t>外业调查采样、样品制备流转、内业测试化验获得数据的</w:t>
      </w:r>
      <w:bookmarkStart w:id="3" w:name="OLE_LINK2"/>
      <w:r>
        <w:rPr>
          <w:rFonts w:hint="eastAsia" w:ascii="仿宋_GB2312" w:hAnsi="仿宋_GB2312" w:eastAsia="仿宋_GB2312" w:cs="仿宋_GB2312"/>
          <w:sz w:val="32"/>
          <w:szCs w:val="32"/>
          <w:shd w:val="clear" w:color="auto" w:fill="FFFFFF"/>
        </w:rPr>
        <w:t>规范性、准确性</w:t>
      </w:r>
      <w:r>
        <w:rPr>
          <w:rFonts w:hint="eastAsia" w:ascii="仿宋_GB2312" w:eastAsia="仿宋_GB2312" w:cs="Microsoft Yi Baiti" w:hAnsiTheme="minorEastAsia"/>
          <w:sz w:val="32"/>
          <w:szCs w:val="32"/>
          <w:shd w:val="clear" w:color="auto" w:fill="FFFFFF"/>
        </w:rPr>
        <w:t>，</w:t>
      </w:r>
      <w:r>
        <w:rPr>
          <w:rFonts w:hint="eastAsia" w:ascii="仿宋_GB2312" w:hAnsi="仿宋_GB2312" w:eastAsia="仿宋_GB2312" w:cs="仿宋_GB2312"/>
          <w:sz w:val="32"/>
          <w:szCs w:val="32"/>
          <w:shd w:val="clear" w:color="auto" w:fill="FFFFFF"/>
        </w:rPr>
        <w:t>特别是存疑数据进行检查，</w:t>
      </w:r>
      <w:bookmarkEnd w:id="3"/>
      <w:r>
        <w:rPr>
          <w:rFonts w:hint="eastAsia" w:ascii="仿宋_GB2312" w:hAnsi="仿宋_GB2312" w:eastAsia="仿宋_GB2312" w:cs="仿宋_GB2312"/>
          <w:sz w:val="32"/>
          <w:szCs w:val="32"/>
          <w:shd w:val="clear" w:color="auto" w:fill="FFFFFF"/>
        </w:rPr>
        <w:t>是土壤普查质量的主要质量控制措施，是保障成果汇总质量的有效方法。</w:t>
      </w:r>
      <w:r>
        <w:rPr>
          <w:rFonts w:hint="eastAsia" w:ascii="仿宋_GB2312" w:hAnsi="Times New Roman" w:eastAsia="仿宋_GB2312" w:cs="Times New Roman"/>
          <w:sz w:val="32"/>
          <w:szCs w:val="32"/>
          <w:shd w:val="clear" w:color="auto" w:fill="FFFFFF"/>
        </w:rPr>
        <w:t>全国土壤普查办组织专家组开展国家层面监督检查。</w:t>
      </w:r>
      <w:r>
        <w:rPr>
          <w:rFonts w:hint="eastAsia" w:ascii="仿宋_GB2312" w:hAnsi="仿宋_GB2312" w:eastAsia="仿宋_GB2312" w:cs="仿宋_GB2312"/>
          <w:sz w:val="32"/>
          <w:szCs w:val="32"/>
          <w:shd w:val="clear" w:color="auto" w:fill="FFFFFF"/>
        </w:rPr>
        <w:t>数据审核主要依托专家审核、会商以及利用数据</w:t>
      </w:r>
      <w:r>
        <w:rPr>
          <w:rFonts w:hint="eastAsia" w:ascii="仿宋_GB2312" w:hAnsi="Times New Roman" w:eastAsia="仿宋_GB2312" w:cs="Times New Roman"/>
          <w:sz w:val="32"/>
          <w:szCs w:val="32"/>
          <w:shd w:val="clear" w:color="auto" w:fill="FFFFFF"/>
        </w:rPr>
        <w:t>审查模型等措施开展。</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both"/>
        <w:textAlignment w:val="auto"/>
        <w:rPr>
          <w:rFonts w:ascii="Times New Roman" w:hAnsi="Times New Roman" w:eastAsia="仿宋_GB2312" w:cs="Times New Roman"/>
          <w:sz w:val="32"/>
          <w:szCs w:val="32"/>
          <w:shd w:val="clear" w:color="auto" w:fill="FFFFFF"/>
        </w:rPr>
      </w:pPr>
      <w:r>
        <w:rPr>
          <w:rFonts w:hint="eastAsia" w:ascii="仿宋_GB2312" w:hAnsi="仿宋_GB2312" w:eastAsia="仿宋_GB2312" w:cs="仿宋_GB2312"/>
          <w:b/>
          <w:bCs/>
          <w:sz w:val="32"/>
          <w:szCs w:val="32"/>
          <w:shd w:val="clear" w:color="auto" w:fill="FFFFFF"/>
        </w:rPr>
        <w:t>1.审核内容。</w:t>
      </w:r>
      <w:r>
        <w:rPr>
          <w:rFonts w:ascii="Times New Roman" w:hAnsi="Times New Roman" w:eastAsia="仿宋_GB2312" w:cs="Times New Roman"/>
          <w:sz w:val="32"/>
          <w:szCs w:val="32"/>
          <w:shd w:val="clear" w:color="auto" w:fill="FFFFFF"/>
        </w:rPr>
        <w:t>省级土壤普查办组建专家组对本省土壤普查获取的全部数据进行审核，包括外业调查采样数据、样品制备数据及内业检测化验数据等。</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both"/>
        <w:textAlignment w:val="auto"/>
        <w:rPr>
          <w:rFonts w:ascii="Times New Roman" w:hAnsi="Times New Roman" w:eastAsia="仿宋_GB2312" w:cs="Times New Roman"/>
          <w:sz w:val="32"/>
          <w:szCs w:val="32"/>
          <w:shd w:val="clear" w:color="auto" w:fill="FFFFFF"/>
        </w:rPr>
      </w:pPr>
      <w:r>
        <w:rPr>
          <w:rFonts w:hint="eastAsia" w:ascii="仿宋_GB2312" w:hAnsi="仿宋_GB2312" w:eastAsia="仿宋_GB2312" w:cs="仿宋_GB2312"/>
          <w:b/>
          <w:bCs/>
          <w:sz w:val="32"/>
          <w:szCs w:val="32"/>
          <w:shd w:val="clear" w:color="auto" w:fill="FFFFFF"/>
        </w:rPr>
        <w:t>2．人员资质。</w:t>
      </w:r>
      <w:r>
        <w:rPr>
          <w:rFonts w:ascii="Times New Roman" w:hAnsi="Times New Roman" w:eastAsia="仿宋_GB2312" w:cs="Times New Roman"/>
          <w:sz w:val="32"/>
          <w:szCs w:val="32"/>
          <w:shd w:val="clear" w:color="auto" w:fill="FFFFFF"/>
        </w:rPr>
        <w:t>省级入库数据审核需由科研、教学和推广领域多年从事土肥工作或具有高级专业技术职称的专家负责，审核责任专家至少２名。从事数据审核的专家要参加国家或省级层面组织的相关培训，掌握数据审核方法及工作要求。</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both"/>
        <w:textAlignment w:val="auto"/>
        <w:rPr>
          <w:rFonts w:ascii="Times New Roman" w:hAnsi="Times New Roman" w:eastAsia="仿宋_GB2312" w:cs="Times New Roman"/>
          <w:sz w:val="32"/>
          <w:szCs w:val="32"/>
          <w:shd w:val="clear" w:color="auto" w:fill="FFFFFF"/>
        </w:rPr>
      </w:pPr>
      <w:r>
        <w:rPr>
          <w:rFonts w:hint="eastAsia" w:ascii="仿宋_GB2312" w:hAnsi="仿宋_GB2312" w:eastAsia="仿宋_GB2312" w:cs="仿宋_GB2312"/>
          <w:b/>
          <w:bCs/>
          <w:sz w:val="32"/>
          <w:szCs w:val="32"/>
          <w:shd w:val="clear" w:color="auto" w:fill="FFFFFF"/>
        </w:rPr>
        <w:t>3.审核时间。</w:t>
      </w:r>
      <w:r>
        <w:rPr>
          <w:rFonts w:ascii="Times New Roman" w:hAnsi="Times New Roman" w:eastAsia="仿宋_GB2312" w:cs="Times New Roman"/>
          <w:sz w:val="32"/>
          <w:szCs w:val="32"/>
          <w:shd w:val="clear" w:color="auto" w:fill="FFFFFF"/>
        </w:rPr>
        <w:t>数据审核应在县级土壤普查办审核提交后及时审核，不能影响调查采样、样品制备和内业测试化验的工作进度。</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w:t>
      </w:r>
      <w:r>
        <w:rPr>
          <w:rFonts w:hint="eastAsia" w:ascii="黑体" w:hAnsi="黑体" w:eastAsia="黑体" w:cs="黑体"/>
          <w:sz w:val="32"/>
          <w:szCs w:val="32"/>
          <w:shd w:val="clear" w:color="auto" w:fill="FFFFFF"/>
          <w:lang w:eastAsia="zh-CN"/>
        </w:rPr>
        <w:t>、</w:t>
      </w:r>
      <w:r>
        <w:rPr>
          <w:rFonts w:hint="eastAsia" w:ascii="黑体" w:hAnsi="黑体" w:eastAsia="黑体" w:cs="黑体"/>
          <w:sz w:val="32"/>
          <w:szCs w:val="32"/>
          <w:shd w:val="clear" w:color="auto" w:fill="FFFFFF"/>
        </w:rPr>
        <w:t xml:space="preserve">调查对象 </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Times New Roman" w:eastAsia="仿宋_GB2312" w:cs="Times New Roman"/>
          <w:sz w:val="32"/>
          <w:szCs w:val="32"/>
          <w:shd w:val="clear" w:color="auto" w:fill="FFFFFF"/>
        </w:rPr>
      </w:pPr>
      <w:r>
        <w:rPr>
          <w:rFonts w:hint="eastAsia" w:ascii="仿宋_GB2312" w:hAnsi="Times New Roman" w:eastAsia="仿宋_GB2312" w:cs="Times New Roman"/>
          <w:sz w:val="32"/>
          <w:szCs w:val="32"/>
          <w:shd w:val="clear" w:color="auto" w:fill="FFFFFF"/>
        </w:rPr>
        <w:t>调查对象为2024年中央财政第三次全国土壤普查项目实施方案</w:t>
      </w:r>
      <w:r>
        <w:rPr>
          <w:rFonts w:hint="eastAsia" w:ascii="仿宋_GB2312" w:hAnsi="Times New Roman" w:eastAsia="仿宋_GB2312" w:cs="Times New Roman"/>
          <w:sz w:val="32"/>
          <w:szCs w:val="32"/>
          <w:shd w:val="clear" w:color="auto" w:fill="FFFFFF"/>
          <w:lang w:eastAsia="zh-CN"/>
        </w:rPr>
        <w:t>，</w:t>
      </w:r>
      <w:r>
        <w:rPr>
          <w:rFonts w:hint="eastAsia" w:ascii="仿宋_GB2312" w:hAnsi="Times New Roman" w:eastAsia="仿宋_GB2312" w:cs="Times New Roman"/>
          <w:sz w:val="32"/>
          <w:szCs w:val="32"/>
          <w:shd w:val="clear" w:color="auto" w:fill="FFFFFF"/>
          <w:lang w:val="en-US" w:eastAsia="zh-CN"/>
        </w:rPr>
        <w:t>按照</w:t>
      </w:r>
      <w:r>
        <w:rPr>
          <w:rFonts w:hint="eastAsia" w:ascii="仿宋_GB2312" w:hAnsi="Times New Roman" w:eastAsia="仿宋_GB2312" w:cs="Times New Roman"/>
          <w:sz w:val="32"/>
          <w:szCs w:val="32"/>
          <w:shd w:val="clear" w:color="auto" w:fill="FFFFFF"/>
        </w:rPr>
        <w:t>资金用途，省本级支出资金156万元，主要用于支付省级承担的盐碱地专题调查成果形成及专家技术指导服务费。其中，省级专家技术指导与数据审核服务费</w:t>
      </w:r>
      <w:r>
        <w:rPr>
          <w:rFonts w:hint="eastAsia" w:ascii="仿宋_GB2312" w:hAnsi="Times New Roman" w:eastAsia="仿宋_GB2312" w:cs="Times New Roman"/>
          <w:sz w:val="32"/>
          <w:szCs w:val="32"/>
          <w:shd w:val="clear" w:color="auto" w:fill="FFFFFF"/>
          <w:lang w:val="en-US" w:eastAsia="zh-CN"/>
        </w:rPr>
        <w:t>56</w:t>
      </w:r>
      <w:r>
        <w:rPr>
          <w:rFonts w:hint="eastAsia" w:ascii="仿宋_GB2312" w:hAnsi="Times New Roman" w:eastAsia="仿宋_GB2312" w:cs="Times New Roman"/>
          <w:sz w:val="32"/>
          <w:szCs w:val="32"/>
          <w:shd w:val="clear" w:color="auto" w:fill="FFFFFF"/>
        </w:rPr>
        <w:t>万元</w:t>
      </w:r>
      <w:r>
        <w:rPr>
          <w:rFonts w:hint="eastAsia" w:ascii="仿宋_GB2312" w:hAnsi="Times New Roman" w:eastAsia="仿宋_GB2312" w:cs="Times New Roman"/>
          <w:sz w:val="32"/>
          <w:szCs w:val="32"/>
          <w:shd w:val="clear" w:color="auto" w:fill="FFFFFF"/>
          <w:lang w:eastAsia="zh-CN"/>
        </w:rPr>
        <w:t>，盐碱地专题调查省级成果汇总费100万元</w:t>
      </w:r>
      <w:r>
        <w:rPr>
          <w:rFonts w:hint="eastAsia" w:ascii="仿宋_GB2312" w:hAnsi="Times New Roman" w:eastAsia="仿宋_GB2312" w:cs="Times New Roman"/>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三</w:t>
      </w:r>
      <w:r>
        <w:rPr>
          <w:rFonts w:hint="eastAsia" w:ascii="黑体" w:hAnsi="黑体" w:eastAsia="黑体" w:cs="黑体"/>
          <w:sz w:val="32"/>
          <w:szCs w:val="32"/>
          <w:shd w:val="clear" w:color="auto" w:fill="FFFFFF"/>
        </w:rPr>
        <w:t xml:space="preserve">、调查依据 </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方正仿宋_GB2312" w:eastAsia="仿宋_GB2312" w:cs="方正仿宋_GB2312"/>
          <w:sz w:val="32"/>
          <w:szCs w:val="32"/>
          <w:shd w:val="clear" w:color="auto" w:fill="FFFFFF"/>
        </w:rPr>
      </w:pPr>
      <w:r>
        <w:rPr>
          <w:rFonts w:hint="eastAsia" w:ascii="仿宋_GB2312" w:hAnsi="方正仿宋_GB2312" w:eastAsia="仿宋_GB2312" w:cs="方正仿宋_GB2312"/>
          <w:sz w:val="32"/>
          <w:szCs w:val="32"/>
          <w:shd w:val="clear" w:color="auto" w:fill="FFFFFF"/>
        </w:rPr>
        <w:t>从调查依据的全面性、科学性为基准点，选定以下四个方面的评价依据。</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方正仿宋_GB2312" w:eastAsia="仿宋_GB2312" w:cs="方正仿宋_GB2312"/>
          <w:sz w:val="32"/>
          <w:szCs w:val="32"/>
          <w:shd w:val="clear" w:color="auto" w:fill="FFFFFF"/>
        </w:rPr>
      </w:pPr>
      <w:r>
        <w:rPr>
          <w:rFonts w:hint="eastAsia" w:ascii="仿宋_GB2312" w:hAnsi="方正仿宋_GB2312" w:eastAsia="仿宋_GB2312" w:cs="方正仿宋_GB2312"/>
          <w:sz w:val="32"/>
          <w:szCs w:val="32"/>
          <w:shd w:val="clear" w:color="auto" w:fill="FFFFFF"/>
        </w:rPr>
        <w:t>（一）法律法规政策依据。《中华人民共和国预算法》及《预算实施条例》等。</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方正仿宋_GB2312" w:eastAsia="仿宋_GB2312" w:cs="方正仿宋_GB2312"/>
          <w:sz w:val="32"/>
          <w:szCs w:val="32"/>
          <w:shd w:val="clear" w:color="auto" w:fill="FFFFFF"/>
        </w:rPr>
      </w:pPr>
      <w:r>
        <w:rPr>
          <w:rFonts w:hint="eastAsia" w:ascii="仿宋_GB2312" w:hAnsi="方正仿宋_GB2312" w:eastAsia="仿宋_GB2312" w:cs="方正仿宋_GB2312"/>
          <w:sz w:val="32"/>
          <w:szCs w:val="32"/>
          <w:shd w:val="clear" w:color="auto" w:fill="FFFFFF"/>
        </w:rPr>
        <w:t>（二）行为依据。甘肃省第三次土壤普查项目竞争性谈判采购文件及双方签订的政府采购服务合同。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方正仿宋_GB2312" w:eastAsia="仿宋_GB2312" w:cs="方正仿宋_GB2312"/>
          <w:sz w:val="32"/>
          <w:szCs w:val="32"/>
          <w:shd w:val="clear" w:color="auto" w:fill="FFFFFF"/>
        </w:rPr>
      </w:pPr>
      <w:r>
        <w:rPr>
          <w:rFonts w:hint="eastAsia" w:ascii="仿宋_GB2312" w:hAnsi="方正仿宋_GB2312" w:eastAsia="仿宋_GB2312" w:cs="方正仿宋_GB2312"/>
          <w:sz w:val="32"/>
          <w:szCs w:val="32"/>
          <w:shd w:val="clear" w:color="auto" w:fill="FFFFFF"/>
        </w:rPr>
        <w:t>（三）行业规范性依据。《国务院关于开展第三次全国土壤普查的通知》（国发〔2022〕4号）《第三次全国土壤普查工作方案》的通知（农建发〔2022〕1号）等。</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ascii="方正仿宋_GB2312" w:hAnsi="方正仿宋_GB2312" w:eastAsia="方正仿宋_GB2312" w:cs="方正仿宋_GB2312"/>
          <w:sz w:val="32"/>
          <w:szCs w:val="32"/>
          <w:shd w:val="clear" w:color="auto" w:fill="FFFFFF"/>
        </w:rPr>
      </w:pPr>
      <w:r>
        <w:rPr>
          <w:rFonts w:hint="eastAsia" w:ascii="仿宋_GB2312" w:hAnsi="方正仿宋_GB2312" w:eastAsia="仿宋_GB2312" w:cs="方正仿宋_GB2312"/>
          <w:sz w:val="32"/>
          <w:szCs w:val="32"/>
          <w:shd w:val="clear" w:color="auto" w:fill="FFFFFF"/>
        </w:rPr>
        <w:t>（四）相关资料。《甘肃省第三次土壤普查项目实施方案》（2024年度）《甘肃省第三次土壤普查项目立项依据》等。</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四</w:t>
      </w:r>
      <w:r>
        <w:rPr>
          <w:rFonts w:ascii="黑体" w:hAnsi="黑体" w:eastAsia="黑体" w:cs="黑体"/>
          <w:sz w:val="32"/>
          <w:szCs w:val="32"/>
          <w:shd w:val="clear" w:color="auto" w:fill="FFFFFF"/>
        </w:rPr>
        <w:t>、</w:t>
      </w:r>
      <w:r>
        <w:rPr>
          <w:rFonts w:hint="eastAsia" w:ascii="黑体" w:hAnsi="黑体" w:eastAsia="黑体" w:cs="黑体"/>
          <w:sz w:val="32"/>
          <w:szCs w:val="32"/>
          <w:shd w:val="clear" w:color="auto" w:fill="FFFFFF"/>
        </w:rPr>
        <w:t>调查</w:t>
      </w:r>
      <w:r>
        <w:rPr>
          <w:rFonts w:ascii="黑体" w:hAnsi="黑体" w:eastAsia="黑体" w:cs="黑体"/>
          <w:sz w:val="32"/>
          <w:szCs w:val="32"/>
          <w:shd w:val="clear" w:color="auto" w:fill="FFFFFF"/>
        </w:rPr>
        <w:t>结论</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方正仿宋_GB2312" w:eastAsia="仿宋_GB2312" w:cs="方正仿宋_GB2312"/>
          <w:sz w:val="32"/>
          <w:szCs w:val="32"/>
          <w:shd w:val="clear" w:color="auto" w:fill="FFFFFF"/>
        </w:rPr>
      </w:pPr>
      <w:r>
        <w:rPr>
          <w:rFonts w:hint="eastAsia" w:ascii="仿宋_GB2312" w:hAnsi="方正仿宋_GB2312" w:eastAsia="仿宋_GB2312" w:cs="方正仿宋_GB2312"/>
          <w:sz w:val="32"/>
          <w:szCs w:val="32"/>
          <w:shd w:val="clear" w:color="auto" w:fill="FFFFFF"/>
        </w:rPr>
        <w:t>甘肃省第三次土壤普查领导小组办公室提报的甘肃省第三次全国土壤普查省级数据审核技术服务项目为省级事权，省级承担预算56万元，</w:t>
      </w:r>
      <w:r>
        <w:rPr>
          <w:rFonts w:hint="eastAsia" w:ascii="仿宋_GB2312" w:hAnsi="方正仿宋_GB2312" w:eastAsia="仿宋_GB2312" w:cs="方正仿宋_GB2312"/>
          <w:sz w:val="32"/>
          <w:szCs w:val="32"/>
          <w:shd w:val="clear" w:color="auto" w:fill="FFFFFF"/>
          <w:lang w:val="en-US" w:eastAsia="zh-CN"/>
        </w:rPr>
        <w:t>主要用于完成省级专家技术指导与数据审核服务工作，其中</w:t>
      </w:r>
      <w:r>
        <w:rPr>
          <w:rFonts w:hint="eastAsia" w:ascii="仿宋_GB2312" w:hAnsi="方正仿宋_GB2312" w:eastAsia="仿宋_GB2312" w:cs="方正仿宋_GB2312"/>
          <w:sz w:val="32"/>
          <w:szCs w:val="32"/>
          <w:shd w:val="clear" w:color="auto" w:fill="FFFFFF"/>
        </w:rPr>
        <w:t>审核样点数1.42万</w:t>
      </w:r>
      <w:r>
        <w:rPr>
          <w:rFonts w:hint="eastAsia" w:ascii="仿宋_GB2312" w:hAnsi="方正仿宋_GB2312" w:eastAsia="仿宋_GB2312" w:cs="方正仿宋_GB2312"/>
          <w:sz w:val="32"/>
          <w:szCs w:val="32"/>
          <w:shd w:val="clear" w:color="auto" w:fill="FFFFFF"/>
          <w:lang w:val="en-US" w:eastAsia="zh-CN"/>
        </w:rPr>
        <w:t>个，包括</w:t>
      </w:r>
      <w:r>
        <w:rPr>
          <w:rFonts w:hint="eastAsia" w:ascii="仿宋_GB2312" w:hAnsi="方正仿宋_GB2312" w:eastAsia="仿宋_GB2312" w:cs="方正仿宋_GB2312"/>
          <w:sz w:val="32"/>
          <w:szCs w:val="32"/>
          <w:shd w:val="clear" w:color="auto" w:fill="FFFFFF"/>
        </w:rPr>
        <w:t>外业调查采样、样品制备流转、内业测试化验数据的规范性、准确性</w:t>
      </w:r>
      <w:bookmarkStart w:id="4" w:name="OLE_LINK5"/>
      <w:r>
        <w:rPr>
          <w:rFonts w:hint="eastAsia" w:ascii="仿宋_GB2312" w:hAnsi="方正仿宋_GB2312" w:eastAsia="仿宋_GB2312" w:cs="方正仿宋_GB2312"/>
          <w:sz w:val="32"/>
          <w:szCs w:val="32"/>
          <w:shd w:val="clear" w:color="auto" w:fill="FFFFFF"/>
          <w:lang w:val="en-US" w:eastAsia="zh-CN"/>
        </w:rPr>
        <w:t>审核</w:t>
      </w:r>
      <w:r>
        <w:rPr>
          <w:rFonts w:hint="eastAsia" w:ascii="仿宋_GB2312" w:hAnsi="方正仿宋_GB2312" w:eastAsia="仿宋_GB2312" w:cs="方正仿宋_GB2312"/>
          <w:sz w:val="32"/>
          <w:szCs w:val="32"/>
          <w:shd w:val="clear" w:color="auto" w:fill="FFFFFF"/>
          <w:lang w:eastAsia="zh-CN"/>
        </w:rPr>
        <w:t>。</w:t>
      </w:r>
      <w:bookmarkEnd w:id="4"/>
      <w:r>
        <w:rPr>
          <w:rFonts w:hint="eastAsia" w:ascii="仿宋_GB2312" w:hAnsi="方正仿宋_GB2312" w:eastAsia="仿宋_GB2312" w:cs="方正仿宋_GB2312"/>
          <w:sz w:val="32"/>
          <w:szCs w:val="32"/>
          <w:shd w:val="clear" w:color="auto" w:fill="FFFFFF"/>
        </w:rPr>
        <w:t>招标价格56万元。</w:t>
      </w:r>
      <w:bookmarkStart w:id="5" w:name="_GoBack"/>
      <w:bookmarkEnd w:id="5"/>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399610-24A4-48FE-B075-6087268183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embedRegular r:id="rId2" w:fontKey="{F3976919-4AD3-4200-9FC8-795626E11DCC}"/>
  </w:font>
  <w:font w:name="方正仿宋_GB2312">
    <w:altName w:val="仿宋"/>
    <w:panose1 w:val="00000000000000000000"/>
    <w:charset w:val="86"/>
    <w:family w:val="auto"/>
    <w:pitch w:val="default"/>
    <w:sig w:usb0="00000000" w:usb1="00000000" w:usb2="00000012" w:usb3="00000000" w:csb0="00040001" w:csb1="00000000"/>
    <w:embedRegular r:id="rId3" w:fontKey="{8DFE5DD5-DBD8-47BE-969B-244E7EAB76CF}"/>
  </w:font>
  <w:font w:name="仿宋_GB2312">
    <w:panose1 w:val="02010609030101010101"/>
    <w:charset w:val="86"/>
    <w:family w:val="modern"/>
    <w:pitch w:val="default"/>
    <w:sig w:usb0="00000001" w:usb1="080E0000" w:usb2="00000000" w:usb3="00000000" w:csb0="00040000" w:csb1="00000000"/>
    <w:embedRegular r:id="rId4" w:fontKey="{6A81D95A-A916-4C4C-AB25-6830A749481E}"/>
  </w:font>
  <w:font w:name="楷体">
    <w:panose1 w:val="02010609060101010101"/>
    <w:charset w:val="86"/>
    <w:family w:val="modern"/>
    <w:pitch w:val="default"/>
    <w:sig w:usb0="800002BF" w:usb1="38CF7CFA" w:usb2="00000016" w:usb3="00000000" w:csb0="00040001" w:csb1="00000000"/>
    <w:embedRegular r:id="rId5" w:fontKey="{CC9A84AC-6A4E-45AC-B81E-BA70D1BB3621}"/>
  </w:font>
  <w:font w:name="Microsoft Yi Baiti">
    <w:panose1 w:val="03000500000000000000"/>
    <w:charset w:val="00"/>
    <w:family w:val="script"/>
    <w:pitch w:val="default"/>
    <w:sig w:usb0="80000003" w:usb1="00010402" w:usb2="00080002" w:usb3="00000000" w:csb0="00000001" w:csb1="00000000"/>
    <w:embedRegular r:id="rId6" w:fontKey="{2071DE06-952A-4686-827D-C1C10771BC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ZTMwOTkwMTc4YTJlMjIwMzMyZTVhMDg5NjhhOGUifQ=="/>
    <w:docVar w:name="KSO_WPS_MARK_KEY" w:val="cb92f078-7516-454a-a3e4-58ea5273ad7c"/>
  </w:docVars>
  <w:rsids>
    <w:rsidRoot w:val="00B4537C"/>
    <w:rsid w:val="00115556"/>
    <w:rsid w:val="00177A6E"/>
    <w:rsid w:val="001C4F16"/>
    <w:rsid w:val="002B4343"/>
    <w:rsid w:val="00356AEB"/>
    <w:rsid w:val="00371182"/>
    <w:rsid w:val="00464C51"/>
    <w:rsid w:val="004F2D48"/>
    <w:rsid w:val="005B1512"/>
    <w:rsid w:val="00801C15"/>
    <w:rsid w:val="008A2610"/>
    <w:rsid w:val="00AA452C"/>
    <w:rsid w:val="00B4537C"/>
    <w:rsid w:val="00BC6350"/>
    <w:rsid w:val="00BF13C8"/>
    <w:rsid w:val="00D62C12"/>
    <w:rsid w:val="00DB087A"/>
    <w:rsid w:val="00E645AE"/>
    <w:rsid w:val="00F934C3"/>
    <w:rsid w:val="01A93FA3"/>
    <w:rsid w:val="022C0658"/>
    <w:rsid w:val="0A1B1618"/>
    <w:rsid w:val="0B362885"/>
    <w:rsid w:val="0B6947A3"/>
    <w:rsid w:val="104D1A24"/>
    <w:rsid w:val="11062E13"/>
    <w:rsid w:val="122136E2"/>
    <w:rsid w:val="12BD3A98"/>
    <w:rsid w:val="163360DA"/>
    <w:rsid w:val="1C433BEB"/>
    <w:rsid w:val="1CE75528"/>
    <w:rsid w:val="1E5F672D"/>
    <w:rsid w:val="1EEE2B9E"/>
    <w:rsid w:val="299E56AF"/>
    <w:rsid w:val="2AA4277F"/>
    <w:rsid w:val="2B6F5066"/>
    <w:rsid w:val="2F740E9D"/>
    <w:rsid w:val="30890F3F"/>
    <w:rsid w:val="31104BF6"/>
    <w:rsid w:val="313528AE"/>
    <w:rsid w:val="33DC34B5"/>
    <w:rsid w:val="363A3E94"/>
    <w:rsid w:val="36631C6B"/>
    <w:rsid w:val="39FA2E70"/>
    <w:rsid w:val="3B576EA0"/>
    <w:rsid w:val="423157A6"/>
    <w:rsid w:val="430A5BFE"/>
    <w:rsid w:val="44F7014F"/>
    <w:rsid w:val="4624484D"/>
    <w:rsid w:val="46333408"/>
    <w:rsid w:val="496F29A9"/>
    <w:rsid w:val="4C545E87"/>
    <w:rsid w:val="4D8E0FAF"/>
    <w:rsid w:val="54604B65"/>
    <w:rsid w:val="567120DE"/>
    <w:rsid w:val="5A98363A"/>
    <w:rsid w:val="5EA66A16"/>
    <w:rsid w:val="5EFF44FE"/>
    <w:rsid w:val="656211BC"/>
    <w:rsid w:val="69A2427D"/>
    <w:rsid w:val="6A672961"/>
    <w:rsid w:val="6B665D93"/>
    <w:rsid w:val="6D0D5EB2"/>
    <w:rsid w:val="6EE90259"/>
    <w:rsid w:val="75BC2223"/>
    <w:rsid w:val="75BF376D"/>
    <w:rsid w:val="77BF5FFA"/>
    <w:rsid w:val="7A617BDD"/>
    <w:rsid w:val="7A801735"/>
    <w:rsid w:val="7DFA2BA0"/>
    <w:rsid w:val="7EC9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1335</Words>
  <Characters>1369</Characters>
  <Lines>13</Lines>
  <Paragraphs>3</Paragraphs>
  <TotalTime>7</TotalTime>
  <ScaleCrop>false</ScaleCrop>
  <LinksUpToDate>false</LinksUpToDate>
  <CharactersWithSpaces>1373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省站 - 李亚东</cp:lastModifiedBy>
  <dcterms:modified xsi:type="dcterms:W3CDTF">2024-06-20T10:11:25Z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5F155C351D2A4F6394D8A8A8255FBC5C_13</vt:lpwstr>
  </property>
</Properties>
</file>