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0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负责正宁县东西部协作交流会服务采购项目活动场地、设备租赁、资料印刷、住宿、餐饮费等工作。(具体采购内容及要求详见竞争性谈判文件采购需求）</w:t>
      </w:r>
    </w:p>
    <w:p w14:paraId="6915DF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zE2MDZlYzg3YTVkNzdjMDFlYWNmYzhjOTZmYjAifQ=="/>
  </w:docVars>
  <w:rsids>
    <w:rsidRoot w:val="3CCF0B7C"/>
    <w:rsid w:val="3CC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2024-11-12T03:40:00Z</dcterms:created>
  <dc:creator>错过之后</dc:creator>
  <cp:lastModifiedBy>错过之后</cp:lastModifiedBy>
  <dcterms:modified xsi:type="dcterms:W3CDTF">2024-11-12T03:40:25Z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0C029800F26949C88DCA137534DCFDB3_11</vt:lpwstr>
  </property>
</Properties>
</file>