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42C0F">
      <w:pPr>
        <w:keepLines w:val="0"/>
        <w:pageBreakBefore w:val="0"/>
        <w:kinsoku/>
        <w:wordWrap/>
        <w:topLinePunct w:val="0"/>
        <w:autoSpaceDE w:val="0"/>
        <w:autoSpaceDN w:val="0"/>
        <w:bidi w:val="0"/>
        <w:adjustRightInd w:val="0"/>
        <w:spacing w:line="440" w:lineRule="exact"/>
        <w:jc w:val="center"/>
        <w:outlineLvl w:val="0"/>
        <w:rPr>
          <w:rStyle w:val="5"/>
          <w:rFonts w:hint="default" w:cstheme="minorBidi"/>
          <w:sz w:val="36"/>
          <w:szCs w:val="22"/>
          <w:lang w:val="en-US" w:eastAsia="zh-CN"/>
        </w:rPr>
      </w:pPr>
      <w:bookmarkStart w:id="0" w:name="_Toc239840521"/>
      <w:bookmarkStart w:id="1" w:name="_Toc239831686"/>
      <w:bookmarkStart w:id="2" w:name="_Toc239838620"/>
      <w:bookmarkStart w:id="3" w:name="_Toc239835810"/>
      <w:bookmarkStart w:id="4" w:name="_Toc4493"/>
      <w:bookmarkStart w:id="5" w:name="_Toc239839561"/>
      <w:bookmarkStart w:id="6" w:name="_Toc239529122"/>
      <w:bookmarkStart w:id="7" w:name="_Toc239836015"/>
      <w:bookmarkStart w:id="8" w:name="_Toc239835843"/>
      <w:r>
        <w:rPr>
          <w:rStyle w:val="5"/>
          <w:rFonts w:hint="eastAsia" w:cstheme="minorBidi"/>
          <w:sz w:val="36"/>
          <w:szCs w:val="22"/>
          <w:lang w:val="zh-CN" w:eastAsia="zh-CN"/>
        </w:rPr>
        <w:t>甘南州精神卫生福利院供暖购置变压器、热水炉等设备采购项目</w:t>
      </w:r>
      <w:r>
        <w:rPr>
          <w:rStyle w:val="5"/>
          <w:rFonts w:hint="eastAsia" w:cstheme="minorBidi"/>
          <w:sz w:val="36"/>
          <w:szCs w:val="22"/>
          <w:lang w:val="en-US" w:eastAsia="zh-CN"/>
        </w:rPr>
        <w:t>技术参数</w:t>
      </w:r>
    </w:p>
    <w:p w14:paraId="66AC36FA">
      <w:pPr>
        <w:keepLines w:val="0"/>
        <w:pageBreakBefore w:val="0"/>
        <w:kinsoku/>
        <w:wordWrap/>
        <w:topLinePunct w:val="0"/>
        <w:autoSpaceDE w:val="0"/>
        <w:autoSpaceDN w:val="0"/>
        <w:bidi w:val="0"/>
        <w:adjustRightInd w:val="0"/>
        <w:spacing w:line="440" w:lineRule="exact"/>
        <w:jc w:val="center"/>
        <w:outlineLvl w:val="0"/>
        <w:rPr>
          <w:rStyle w:val="5"/>
          <w:rFonts w:hint="eastAsia"/>
          <w:sz w:val="36"/>
          <w:szCs w:val="22"/>
        </w:rPr>
      </w:pPr>
    </w:p>
    <w:bookmarkEnd w:id="0"/>
    <w:bookmarkEnd w:id="1"/>
    <w:bookmarkEnd w:id="2"/>
    <w:bookmarkEnd w:id="3"/>
    <w:bookmarkEnd w:id="4"/>
    <w:bookmarkEnd w:id="5"/>
    <w:bookmarkEnd w:id="6"/>
    <w:bookmarkEnd w:id="7"/>
    <w:bookmarkEnd w:id="8"/>
    <w:p w14:paraId="3CF231F3">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jc w:val="left"/>
        <w:textAlignment w:val="auto"/>
        <w:rPr>
          <w:rFonts w:hint="eastAsia" w:cs="仿宋" w:asciiTheme="minorEastAsia" w:hAnsiTheme="minorEastAsia" w:eastAsiaTheme="minorEastAsia"/>
          <w:b/>
          <w:bCs/>
          <w:sz w:val="24"/>
        </w:rPr>
      </w:pPr>
      <w:r>
        <w:rPr>
          <w:rFonts w:hint="eastAsia" w:cs="仿宋" w:asciiTheme="minorEastAsia" w:hAnsiTheme="minorEastAsia" w:eastAsiaTheme="minorEastAsia"/>
          <w:b/>
          <w:bCs/>
          <w:sz w:val="24"/>
        </w:rPr>
        <w:t>采购要求</w:t>
      </w:r>
    </w:p>
    <w:tbl>
      <w:tblPr>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47"/>
        <w:gridCol w:w="1706"/>
        <w:gridCol w:w="4143"/>
        <w:gridCol w:w="1033"/>
        <w:gridCol w:w="869"/>
      </w:tblGrid>
      <w:tr w14:paraId="7F04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vAlign w:val="center"/>
          </w:tcPr>
          <w:p w14:paraId="0343D0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1706" w:type="dxa"/>
            <w:shd w:val="clear"/>
            <w:vAlign w:val="center"/>
          </w:tcPr>
          <w:p w14:paraId="31E632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项目分项名称</w:t>
            </w:r>
          </w:p>
        </w:tc>
        <w:tc>
          <w:tcPr>
            <w:tcW w:w="4143" w:type="dxa"/>
            <w:shd w:val="clear"/>
            <w:vAlign w:val="center"/>
          </w:tcPr>
          <w:p w14:paraId="5FDA71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主要技术参数（功能点描述）</w:t>
            </w:r>
          </w:p>
        </w:tc>
        <w:tc>
          <w:tcPr>
            <w:tcW w:w="1033" w:type="dxa"/>
            <w:shd w:val="clear"/>
            <w:vAlign w:val="center"/>
          </w:tcPr>
          <w:p w14:paraId="79299D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计量单位</w:t>
            </w:r>
          </w:p>
        </w:tc>
        <w:tc>
          <w:tcPr>
            <w:tcW w:w="869" w:type="dxa"/>
            <w:shd w:val="clear"/>
            <w:vAlign w:val="center"/>
          </w:tcPr>
          <w:p w14:paraId="3ED6D8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r>
      <w:tr w14:paraId="7165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4F8F62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w:t>
            </w:r>
          </w:p>
        </w:tc>
        <w:tc>
          <w:tcPr>
            <w:tcW w:w="7751" w:type="dxa"/>
            <w:gridSpan w:val="4"/>
            <w:shd w:val="clear"/>
            <w:noWrap/>
            <w:vAlign w:val="center"/>
          </w:tcPr>
          <w:p w14:paraId="7C102B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柴油发电机</w:t>
            </w:r>
          </w:p>
        </w:tc>
      </w:tr>
      <w:tr w14:paraId="2D88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4AFE8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06" w:type="dxa"/>
            <w:shd w:val="clear"/>
            <w:vAlign w:val="center"/>
          </w:tcPr>
          <w:p w14:paraId="0CDED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柴油发电机及附件</w:t>
            </w:r>
          </w:p>
        </w:tc>
        <w:tc>
          <w:tcPr>
            <w:tcW w:w="4143" w:type="dxa"/>
            <w:shd w:val="clear"/>
            <w:vAlign w:val="center"/>
          </w:tcPr>
          <w:p w14:paraId="41FF92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三相，功率：250KW，转速r/min：1500</w:t>
            </w:r>
          </w:p>
        </w:tc>
        <w:tc>
          <w:tcPr>
            <w:tcW w:w="1033" w:type="dxa"/>
            <w:shd w:val="clear"/>
            <w:noWrap/>
            <w:vAlign w:val="center"/>
          </w:tcPr>
          <w:p w14:paraId="5CDC1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869" w:type="dxa"/>
            <w:shd w:val="clear"/>
            <w:noWrap/>
            <w:vAlign w:val="center"/>
          </w:tcPr>
          <w:p w14:paraId="10E8A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572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54518F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二</w:t>
            </w:r>
          </w:p>
        </w:tc>
        <w:tc>
          <w:tcPr>
            <w:tcW w:w="7751" w:type="dxa"/>
            <w:gridSpan w:val="4"/>
            <w:shd w:val="clear"/>
            <w:vAlign w:val="center"/>
          </w:tcPr>
          <w:p w14:paraId="19A091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低氮冷凝容积炉</w:t>
            </w:r>
          </w:p>
        </w:tc>
      </w:tr>
      <w:tr w14:paraId="0B76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22083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06" w:type="dxa"/>
            <w:shd w:val="clear"/>
            <w:vAlign w:val="center"/>
          </w:tcPr>
          <w:p w14:paraId="28691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管件阀门及辅材</w:t>
            </w:r>
          </w:p>
        </w:tc>
        <w:tc>
          <w:tcPr>
            <w:tcW w:w="4143" w:type="dxa"/>
            <w:shd w:val="clear"/>
            <w:vAlign w:val="center"/>
          </w:tcPr>
          <w:p w14:paraId="21ED7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w:t>
            </w:r>
          </w:p>
        </w:tc>
        <w:tc>
          <w:tcPr>
            <w:tcW w:w="1033" w:type="dxa"/>
            <w:shd w:val="clear"/>
            <w:noWrap/>
            <w:vAlign w:val="center"/>
          </w:tcPr>
          <w:p w14:paraId="79C53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869" w:type="dxa"/>
            <w:shd w:val="clear"/>
            <w:noWrap/>
            <w:vAlign w:val="center"/>
          </w:tcPr>
          <w:p w14:paraId="645A1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3025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28E4A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706" w:type="dxa"/>
            <w:shd w:val="clear"/>
            <w:noWrap/>
            <w:vAlign w:val="center"/>
          </w:tcPr>
          <w:p w14:paraId="12AC0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水泵</w:t>
            </w:r>
          </w:p>
        </w:tc>
        <w:tc>
          <w:tcPr>
            <w:tcW w:w="4143" w:type="dxa"/>
            <w:shd w:val="clear"/>
            <w:vAlign w:val="center"/>
          </w:tcPr>
          <w:p w14:paraId="3F3DB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功率：320w流量：2.2m³ 扬程：10m</w:t>
            </w:r>
          </w:p>
        </w:tc>
        <w:tc>
          <w:tcPr>
            <w:tcW w:w="1033" w:type="dxa"/>
            <w:shd w:val="clear"/>
            <w:noWrap/>
            <w:vAlign w:val="center"/>
          </w:tcPr>
          <w:p w14:paraId="5F98A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869" w:type="dxa"/>
            <w:shd w:val="clear"/>
            <w:noWrap/>
            <w:vAlign w:val="center"/>
          </w:tcPr>
          <w:p w14:paraId="67E19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7D5D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768BD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706" w:type="dxa"/>
            <w:shd w:val="clear"/>
            <w:noWrap/>
            <w:vAlign w:val="center"/>
          </w:tcPr>
          <w:p w14:paraId="2E363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电控箱</w:t>
            </w:r>
          </w:p>
        </w:tc>
        <w:tc>
          <w:tcPr>
            <w:tcW w:w="4143" w:type="dxa"/>
            <w:shd w:val="clear"/>
            <w:vAlign w:val="center"/>
          </w:tcPr>
          <w:p w14:paraId="2133D2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100w，含炉子及水泵温控电控</w:t>
            </w:r>
          </w:p>
        </w:tc>
        <w:tc>
          <w:tcPr>
            <w:tcW w:w="1033" w:type="dxa"/>
            <w:shd w:val="clear"/>
            <w:noWrap/>
            <w:vAlign w:val="center"/>
          </w:tcPr>
          <w:p w14:paraId="38C7E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869" w:type="dxa"/>
            <w:shd w:val="clear"/>
            <w:noWrap/>
            <w:vAlign w:val="center"/>
          </w:tcPr>
          <w:p w14:paraId="4B517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47B6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57110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706" w:type="dxa"/>
            <w:shd w:val="clear"/>
            <w:vAlign w:val="center"/>
          </w:tcPr>
          <w:p w14:paraId="10019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电子除垢仪</w:t>
            </w:r>
          </w:p>
        </w:tc>
        <w:tc>
          <w:tcPr>
            <w:tcW w:w="4143" w:type="dxa"/>
            <w:shd w:val="clear"/>
            <w:vAlign w:val="center"/>
          </w:tcPr>
          <w:p w14:paraId="3134B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40W,长度580 φDN40</w:t>
            </w:r>
          </w:p>
        </w:tc>
        <w:tc>
          <w:tcPr>
            <w:tcW w:w="1033" w:type="dxa"/>
            <w:shd w:val="clear"/>
            <w:noWrap/>
            <w:vAlign w:val="center"/>
          </w:tcPr>
          <w:p w14:paraId="52A32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869" w:type="dxa"/>
            <w:shd w:val="clear"/>
            <w:noWrap/>
            <w:vAlign w:val="center"/>
          </w:tcPr>
          <w:p w14:paraId="109F5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3AF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1C8BA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06" w:type="dxa"/>
            <w:shd w:val="clear"/>
            <w:noWrap/>
            <w:vAlign w:val="center"/>
          </w:tcPr>
          <w:p w14:paraId="15EDF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膨胀水罐</w:t>
            </w:r>
          </w:p>
        </w:tc>
        <w:tc>
          <w:tcPr>
            <w:tcW w:w="4143" w:type="dxa"/>
            <w:shd w:val="clear"/>
            <w:vAlign w:val="center"/>
          </w:tcPr>
          <w:p w14:paraId="4A11A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100L-10bar</w:t>
            </w:r>
          </w:p>
        </w:tc>
        <w:tc>
          <w:tcPr>
            <w:tcW w:w="1033" w:type="dxa"/>
            <w:shd w:val="clear"/>
            <w:noWrap/>
            <w:vAlign w:val="center"/>
          </w:tcPr>
          <w:p w14:paraId="205FC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869" w:type="dxa"/>
            <w:shd w:val="clear"/>
            <w:noWrap/>
            <w:vAlign w:val="center"/>
          </w:tcPr>
          <w:p w14:paraId="0B1FC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C05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02D17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706" w:type="dxa"/>
            <w:shd w:val="clear"/>
            <w:vAlign w:val="center"/>
          </w:tcPr>
          <w:p w14:paraId="2D6CE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低氮冷凝容积炉</w:t>
            </w:r>
          </w:p>
        </w:tc>
        <w:tc>
          <w:tcPr>
            <w:tcW w:w="4143" w:type="dxa"/>
            <w:shd w:val="clear"/>
            <w:vAlign w:val="center"/>
          </w:tcPr>
          <w:p w14:paraId="3267E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制热量99KW 额定容积400L 热效率≥107% 氮氧化物＜30㎎</w:t>
            </w:r>
          </w:p>
        </w:tc>
        <w:tc>
          <w:tcPr>
            <w:tcW w:w="1033" w:type="dxa"/>
            <w:shd w:val="clear"/>
            <w:noWrap/>
            <w:vAlign w:val="center"/>
          </w:tcPr>
          <w:p w14:paraId="2AE15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69" w:type="dxa"/>
            <w:shd w:val="clear"/>
            <w:noWrap/>
            <w:vAlign w:val="center"/>
          </w:tcPr>
          <w:p w14:paraId="26914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14:paraId="033C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2701C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w:t>
            </w:r>
          </w:p>
        </w:tc>
        <w:tc>
          <w:tcPr>
            <w:tcW w:w="7751" w:type="dxa"/>
            <w:gridSpan w:val="4"/>
            <w:shd w:val="clear"/>
            <w:vAlign w:val="center"/>
          </w:tcPr>
          <w:p w14:paraId="6BE559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变压器及配电柜</w:t>
            </w:r>
          </w:p>
        </w:tc>
      </w:tr>
      <w:tr w14:paraId="326C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5BF15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06" w:type="dxa"/>
            <w:shd w:val="clear"/>
            <w:vAlign w:val="center"/>
          </w:tcPr>
          <w:p w14:paraId="70308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变压器及附件</w:t>
            </w:r>
          </w:p>
        </w:tc>
        <w:tc>
          <w:tcPr>
            <w:tcW w:w="4143" w:type="dxa"/>
            <w:shd w:val="clear"/>
            <w:vAlign w:val="center"/>
          </w:tcPr>
          <w:p w14:paraId="15B08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630KV，ASCB15</w:t>
            </w:r>
          </w:p>
        </w:tc>
        <w:tc>
          <w:tcPr>
            <w:tcW w:w="1033" w:type="dxa"/>
            <w:shd w:val="clear"/>
            <w:noWrap/>
            <w:vAlign w:val="center"/>
          </w:tcPr>
          <w:p w14:paraId="4FFB2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869" w:type="dxa"/>
            <w:shd w:val="clear"/>
            <w:noWrap/>
            <w:vAlign w:val="center"/>
          </w:tcPr>
          <w:p w14:paraId="0B560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1A6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5BC71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706" w:type="dxa"/>
            <w:shd w:val="clear"/>
            <w:vAlign w:val="center"/>
          </w:tcPr>
          <w:p w14:paraId="38C67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高压PT柜及附件</w:t>
            </w:r>
          </w:p>
        </w:tc>
        <w:tc>
          <w:tcPr>
            <w:tcW w:w="4143" w:type="dxa"/>
            <w:shd w:val="clear"/>
            <w:vAlign w:val="center"/>
          </w:tcPr>
          <w:p w14:paraId="3E24C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10KV，800*2300*1500</w:t>
            </w:r>
          </w:p>
        </w:tc>
        <w:tc>
          <w:tcPr>
            <w:tcW w:w="1033" w:type="dxa"/>
            <w:shd w:val="clear"/>
            <w:noWrap/>
            <w:vAlign w:val="center"/>
          </w:tcPr>
          <w:p w14:paraId="6A84D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869" w:type="dxa"/>
            <w:shd w:val="clear"/>
            <w:noWrap/>
            <w:vAlign w:val="center"/>
          </w:tcPr>
          <w:p w14:paraId="293C6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822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15DE8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706" w:type="dxa"/>
            <w:shd w:val="clear"/>
            <w:vAlign w:val="center"/>
          </w:tcPr>
          <w:p w14:paraId="5459B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计量柜及附件</w:t>
            </w:r>
          </w:p>
        </w:tc>
        <w:tc>
          <w:tcPr>
            <w:tcW w:w="4143" w:type="dxa"/>
            <w:shd w:val="clear"/>
            <w:vAlign w:val="center"/>
          </w:tcPr>
          <w:p w14:paraId="247C1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10KV，800*2300*1500</w:t>
            </w:r>
          </w:p>
        </w:tc>
        <w:tc>
          <w:tcPr>
            <w:tcW w:w="1033" w:type="dxa"/>
            <w:shd w:val="clear"/>
            <w:noWrap/>
            <w:vAlign w:val="center"/>
          </w:tcPr>
          <w:p w14:paraId="26C8E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869" w:type="dxa"/>
            <w:shd w:val="clear"/>
            <w:noWrap/>
            <w:vAlign w:val="center"/>
          </w:tcPr>
          <w:p w14:paraId="1D8D6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2FD1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0A579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706" w:type="dxa"/>
            <w:shd w:val="clear"/>
            <w:vAlign w:val="center"/>
          </w:tcPr>
          <w:p w14:paraId="4500E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出线柜及附件</w:t>
            </w:r>
          </w:p>
        </w:tc>
        <w:tc>
          <w:tcPr>
            <w:tcW w:w="4143" w:type="dxa"/>
            <w:shd w:val="clear"/>
            <w:vAlign w:val="center"/>
          </w:tcPr>
          <w:p w14:paraId="40B51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10KV，800*2300*1500</w:t>
            </w:r>
          </w:p>
        </w:tc>
        <w:tc>
          <w:tcPr>
            <w:tcW w:w="1033" w:type="dxa"/>
            <w:shd w:val="clear"/>
            <w:noWrap/>
            <w:vAlign w:val="center"/>
          </w:tcPr>
          <w:p w14:paraId="486B4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869" w:type="dxa"/>
            <w:shd w:val="clear"/>
            <w:noWrap/>
            <w:vAlign w:val="center"/>
          </w:tcPr>
          <w:p w14:paraId="57128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3552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0B532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06" w:type="dxa"/>
            <w:shd w:val="clear"/>
            <w:vAlign w:val="center"/>
          </w:tcPr>
          <w:p w14:paraId="4C621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电容补偿柜及附件</w:t>
            </w:r>
          </w:p>
        </w:tc>
        <w:tc>
          <w:tcPr>
            <w:tcW w:w="4143" w:type="dxa"/>
            <w:shd w:val="clear"/>
            <w:vAlign w:val="center"/>
          </w:tcPr>
          <w:p w14:paraId="312B2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0.4KV，800*2200*800</w:t>
            </w:r>
          </w:p>
        </w:tc>
        <w:tc>
          <w:tcPr>
            <w:tcW w:w="1033" w:type="dxa"/>
            <w:shd w:val="clear"/>
            <w:noWrap/>
            <w:vAlign w:val="center"/>
          </w:tcPr>
          <w:p w14:paraId="312A6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869" w:type="dxa"/>
            <w:shd w:val="clear"/>
            <w:noWrap/>
            <w:vAlign w:val="center"/>
          </w:tcPr>
          <w:p w14:paraId="445CE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5E6E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29F34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706" w:type="dxa"/>
            <w:shd w:val="clear"/>
            <w:vAlign w:val="center"/>
          </w:tcPr>
          <w:p w14:paraId="7E6B7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馈线柜及附件</w:t>
            </w:r>
          </w:p>
        </w:tc>
        <w:tc>
          <w:tcPr>
            <w:tcW w:w="4143" w:type="dxa"/>
            <w:shd w:val="clear"/>
            <w:vAlign w:val="center"/>
          </w:tcPr>
          <w:p w14:paraId="6B199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0.4KV，800*2200*800</w:t>
            </w:r>
          </w:p>
        </w:tc>
        <w:tc>
          <w:tcPr>
            <w:tcW w:w="1033" w:type="dxa"/>
            <w:shd w:val="clear"/>
            <w:noWrap/>
            <w:vAlign w:val="center"/>
          </w:tcPr>
          <w:p w14:paraId="642D8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869" w:type="dxa"/>
            <w:shd w:val="clear"/>
            <w:noWrap/>
            <w:vAlign w:val="center"/>
          </w:tcPr>
          <w:p w14:paraId="6246E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6B60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62355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706" w:type="dxa"/>
            <w:shd w:val="clear"/>
            <w:noWrap/>
            <w:vAlign w:val="center"/>
          </w:tcPr>
          <w:p w14:paraId="05D6A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辅材</w:t>
            </w:r>
          </w:p>
        </w:tc>
        <w:tc>
          <w:tcPr>
            <w:tcW w:w="4143" w:type="dxa"/>
            <w:shd w:val="clear"/>
            <w:vAlign w:val="center"/>
          </w:tcPr>
          <w:p w14:paraId="7F1F6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w:t>
            </w:r>
          </w:p>
        </w:tc>
        <w:tc>
          <w:tcPr>
            <w:tcW w:w="1033" w:type="dxa"/>
            <w:shd w:val="clear"/>
            <w:noWrap/>
            <w:vAlign w:val="center"/>
          </w:tcPr>
          <w:p w14:paraId="225AF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869" w:type="dxa"/>
            <w:shd w:val="clear"/>
            <w:noWrap/>
            <w:vAlign w:val="center"/>
          </w:tcPr>
          <w:p w14:paraId="4C1A5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380F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08DCF0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w:t>
            </w:r>
          </w:p>
        </w:tc>
        <w:tc>
          <w:tcPr>
            <w:tcW w:w="7751" w:type="dxa"/>
            <w:gridSpan w:val="4"/>
            <w:shd w:val="clear"/>
            <w:vAlign w:val="center"/>
          </w:tcPr>
          <w:p w14:paraId="51A566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监控系统</w:t>
            </w:r>
          </w:p>
        </w:tc>
      </w:tr>
      <w:tr w14:paraId="5B55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53430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706" w:type="dxa"/>
            <w:shd w:val="clear"/>
            <w:vAlign w:val="center"/>
          </w:tcPr>
          <w:p w14:paraId="14A80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55寸拼接单元</w:t>
            </w:r>
          </w:p>
        </w:tc>
        <w:tc>
          <w:tcPr>
            <w:tcW w:w="4143" w:type="dxa"/>
            <w:shd w:val="clear"/>
            <w:vAlign w:val="center"/>
          </w:tcPr>
          <w:p w14:paraId="32FED9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MW-D55 3.5mm </w:t>
            </w:r>
          </w:p>
        </w:tc>
        <w:tc>
          <w:tcPr>
            <w:tcW w:w="1033" w:type="dxa"/>
            <w:shd w:val="clear"/>
            <w:noWrap/>
            <w:vAlign w:val="center"/>
          </w:tcPr>
          <w:p w14:paraId="7D1A8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869" w:type="dxa"/>
            <w:shd w:val="clear"/>
            <w:vAlign w:val="center"/>
          </w:tcPr>
          <w:p w14:paraId="7FD4D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7906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50E4C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706" w:type="dxa"/>
            <w:shd w:val="clear"/>
            <w:noWrap/>
            <w:vAlign w:val="center"/>
          </w:tcPr>
          <w:p w14:paraId="406A1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HDMI </w:t>
            </w:r>
          </w:p>
        </w:tc>
        <w:tc>
          <w:tcPr>
            <w:tcW w:w="4143" w:type="dxa"/>
            <w:shd w:val="clear"/>
            <w:vAlign w:val="center"/>
          </w:tcPr>
          <w:p w14:paraId="3543A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10米</w:t>
            </w:r>
          </w:p>
        </w:tc>
        <w:tc>
          <w:tcPr>
            <w:tcW w:w="1033" w:type="dxa"/>
            <w:shd w:val="clear"/>
            <w:noWrap/>
            <w:vAlign w:val="center"/>
          </w:tcPr>
          <w:p w14:paraId="49890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69" w:type="dxa"/>
            <w:shd w:val="clear"/>
            <w:vAlign w:val="center"/>
          </w:tcPr>
          <w:p w14:paraId="32C70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0816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6746A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706" w:type="dxa"/>
            <w:shd w:val="clear"/>
            <w:noWrap/>
            <w:vAlign w:val="center"/>
          </w:tcPr>
          <w:p w14:paraId="55172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解码器</w:t>
            </w:r>
          </w:p>
        </w:tc>
        <w:tc>
          <w:tcPr>
            <w:tcW w:w="4143" w:type="dxa"/>
            <w:shd w:val="clear"/>
            <w:vAlign w:val="center"/>
          </w:tcPr>
          <w:p w14:paraId="356CE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DC-A06-E</w:t>
            </w:r>
          </w:p>
        </w:tc>
        <w:tc>
          <w:tcPr>
            <w:tcW w:w="1033" w:type="dxa"/>
            <w:shd w:val="clear"/>
            <w:noWrap/>
            <w:vAlign w:val="center"/>
          </w:tcPr>
          <w:p w14:paraId="41025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69" w:type="dxa"/>
            <w:shd w:val="clear"/>
            <w:vAlign w:val="center"/>
          </w:tcPr>
          <w:p w14:paraId="66FAE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12D7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53665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706" w:type="dxa"/>
            <w:shd w:val="clear"/>
            <w:noWrap/>
            <w:vAlign w:val="center"/>
          </w:tcPr>
          <w:p w14:paraId="6F523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柜体支架</w:t>
            </w:r>
          </w:p>
        </w:tc>
        <w:tc>
          <w:tcPr>
            <w:tcW w:w="4143" w:type="dxa"/>
            <w:shd w:val="clear"/>
            <w:vAlign w:val="center"/>
          </w:tcPr>
          <w:p w14:paraId="7A027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柜体支架</w:t>
            </w:r>
          </w:p>
        </w:tc>
        <w:tc>
          <w:tcPr>
            <w:tcW w:w="1033" w:type="dxa"/>
            <w:shd w:val="clear"/>
            <w:noWrap/>
            <w:vAlign w:val="center"/>
          </w:tcPr>
          <w:p w14:paraId="01CD4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869" w:type="dxa"/>
            <w:shd w:val="clear"/>
            <w:vAlign w:val="center"/>
          </w:tcPr>
          <w:p w14:paraId="576A8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r>
      <w:tr w14:paraId="3F7D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3C10A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706" w:type="dxa"/>
            <w:shd w:val="clear"/>
            <w:noWrap/>
            <w:vAlign w:val="center"/>
          </w:tcPr>
          <w:p w14:paraId="5DBF5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电脑</w:t>
            </w:r>
          </w:p>
        </w:tc>
        <w:tc>
          <w:tcPr>
            <w:tcW w:w="4143" w:type="dxa"/>
            <w:shd w:val="clear"/>
            <w:vAlign w:val="center"/>
          </w:tcPr>
          <w:p w14:paraId="3E956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硬盘≥500g，运行内存≥16g，屏幕分辨率≥2000k</w:t>
            </w:r>
          </w:p>
        </w:tc>
        <w:tc>
          <w:tcPr>
            <w:tcW w:w="1033" w:type="dxa"/>
            <w:shd w:val="clear"/>
            <w:noWrap/>
            <w:vAlign w:val="center"/>
          </w:tcPr>
          <w:p w14:paraId="63256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869" w:type="dxa"/>
            <w:shd w:val="clear"/>
            <w:vAlign w:val="center"/>
          </w:tcPr>
          <w:p w14:paraId="3D9BB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3E7C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545E5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706" w:type="dxa"/>
            <w:shd w:val="clear"/>
            <w:noWrap/>
            <w:vAlign w:val="center"/>
          </w:tcPr>
          <w:p w14:paraId="60114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摄像机</w:t>
            </w:r>
          </w:p>
        </w:tc>
        <w:tc>
          <w:tcPr>
            <w:tcW w:w="4143" w:type="dxa"/>
            <w:shd w:val="clear"/>
            <w:vAlign w:val="center"/>
          </w:tcPr>
          <w:p w14:paraId="63C323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双光，600万像素</w:t>
            </w:r>
          </w:p>
        </w:tc>
        <w:tc>
          <w:tcPr>
            <w:tcW w:w="1033" w:type="dxa"/>
            <w:shd w:val="clear"/>
            <w:noWrap/>
            <w:vAlign w:val="center"/>
          </w:tcPr>
          <w:p w14:paraId="30201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69" w:type="dxa"/>
            <w:shd w:val="clear"/>
            <w:noWrap/>
            <w:vAlign w:val="center"/>
          </w:tcPr>
          <w:p w14:paraId="33E12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r>
      <w:tr w14:paraId="4595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28C01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706" w:type="dxa"/>
            <w:shd w:val="clear"/>
            <w:noWrap/>
            <w:vAlign w:val="center"/>
          </w:tcPr>
          <w:p w14:paraId="4E957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录像机</w:t>
            </w:r>
          </w:p>
        </w:tc>
        <w:tc>
          <w:tcPr>
            <w:tcW w:w="4143" w:type="dxa"/>
            <w:shd w:val="clear"/>
            <w:vAlign w:val="center"/>
          </w:tcPr>
          <w:p w14:paraId="38DD5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64路8盘</w:t>
            </w:r>
          </w:p>
        </w:tc>
        <w:tc>
          <w:tcPr>
            <w:tcW w:w="1033" w:type="dxa"/>
            <w:shd w:val="clear"/>
            <w:noWrap/>
            <w:vAlign w:val="center"/>
          </w:tcPr>
          <w:p w14:paraId="0AA48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869" w:type="dxa"/>
            <w:shd w:val="clear"/>
            <w:noWrap/>
            <w:vAlign w:val="center"/>
          </w:tcPr>
          <w:p w14:paraId="4EA61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504C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3C67C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706" w:type="dxa"/>
            <w:shd w:val="clear"/>
            <w:noWrap/>
            <w:vAlign w:val="center"/>
          </w:tcPr>
          <w:p w14:paraId="39C20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w:t>
            </w:r>
          </w:p>
        </w:tc>
        <w:tc>
          <w:tcPr>
            <w:tcW w:w="4143" w:type="dxa"/>
            <w:shd w:val="clear"/>
            <w:vAlign w:val="center"/>
          </w:tcPr>
          <w:p w14:paraId="77C17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ST 6T监控盘</w:t>
            </w:r>
          </w:p>
        </w:tc>
        <w:tc>
          <w:tcPr>
            <w:tcW w:w="1033" w:type="dxa"/>
            <w:shd w:val="clear"/>
            <w:noWrap/>
            <w:vAlign w:val="center"/>
          </w:tcPr>
          <w:p w14:paraId="0D41C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869" w:type="dxa"/>
            <w:shd w:val="clear"/>
            <w:noWrap/>
            <w:vAlign w:val="center"/>
          </w:tcPr>
          <w:p w14:paraId="72876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r>
      <w:tr w14:paraId="776F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1414B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706" w:type="dxa"/>
            <w:shd w:val="clear"/>
            <w:noWrap/>
            <w:vAlign w:val="center"/>
          </w:tcPr>
          <w:p w14:paraId="6B4AC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交换机</w:t>
            </w:r>
          </w:p>
        </w:tc>
        <w:tc>
          <w:tcPr>
            <w:tcW w:w="4143" w:type="dxa"/>
            <w:shd w:val="clear"/>
            <w:vAlign w:val="center"/>
          </w:tcPr>
          <w:p w14:paraId="1FFDB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24口/千兆/POE</w:t>
            </w:r>
          </w:p>
        </w:tc>
        <w:tc>
          <w:tcPr>
            <w:tcW w:w="1033" w:type="dxa"/>
            <w:shd w:val="clear"/>
            <w:noWrap/>
            <w:vAlign w:val="center"/>
          </w:tcPr>
          <w:p w14:paraId="41E71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69" w:type="dxa"/>
            <w:shd w:val="clear"/>
            <w:noWrap/>
            <w:vAlign w:val="center"/>
          </w:tcPr>
          <w:p w14:paraId="78F3D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r>
      <w:tr w14:paraId="357B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50E3B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706" w:type="dxa"/>
            <w:shd w:val="clear"/>
            <w:noWrap/>
            <w:vAlign w:val="center"/>
          </w:tcPr>
          <w:p w14:paraId="5833D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交换机</w:t>
            </w:r>
          </w:p>
        </w:tc>
        <w:tc>
          <w:tcPr>
            <w:tcW w:w="4143" w:type="dxa"/>
            <w:shd w:val="clear"/>
            <w:vAlign w:val="center"/>
          </w:tcPr>
          <w:p w14:paraId="12A54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8口/千兆/POE</w:t>
            </w:r>
          </w:p>
        </w:tc>
        <w:tc>
          <w:tcPr>
            <w:tcW w:w="1033" w:type="dxa"/>
            <w:shd w:val="clear"/>
            <w:noWrap/>
            <w:vAlign w:val="center"/>
          </w:tcPr>
          <w:p w14:paraId="5438D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69" w:type="dxa"/>
            <w:shd w:val="clear"/>
            <w:noWrap/>
            <w:vAlign w:val="center"/>
          </w:tcPr>
          <w:p w14:paraId="3A523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r>
      <w:tr w14:paraId="4B00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7FF5D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706" w:type="dxa"/>
            <w:shd w:val="clear"/>
            <w:noWrap/>
            <w:vAlign w:val="center"/>
          </w:tcPr>
          <w:p w14:paraId="2CD31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交换机</w:t>
            </w:r>
          </w:p>
        </w:tc>
        <w:tc>
          <w:tcPr>
            <w:tcW w:w="4143" w:type="dxa"/>
            <w:shd w:val="clear"/>
            <w:vAlign w:val="center"/>
          </w:tcPr>
          <w:p w14:paraId="3C52C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5口/千兆/POE</w:t>
            </w:r>
          </w:p>
        </w:tc>
        <w:tc>
          <w:tcPr>
            <w:tcW w:w="1033" w:type="dxa"/>
            <w:shd w:val="clear"/>
            <w:noWrap/>
            <w:vAlign w:val="center"/>
          </w:tcPr>
          <w:p w14:paraId="48CF5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69" w:type="dxa"/>
            <w:shd w:val="clear"/>
            <w:noWrap/>
            <w:vAlign w:val="center"/>
          </w:tcPr>
          <w:p w14:paraId="5DDAD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r>
      <w:tr w14:paraId="375C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0314C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706" w:type="dxa"/>
            <w:shd w:val="clear"/>
            <w:noWrap/>
            <w:vAlign w:val="center"/>
          </w:tcPr>
          <w:p w14:paraId="69178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支架</w:t>
            </w:r>
          </w:p>
        </w:tc>
        <w:tc>
          <w:tcPr>
            <w:tcW w:w="4143" w:type="dxa"/>
            <w:shd w:val="clear"/>
            <w:vAlign w:val="center"/>
          </w:tcPr>
          <w:p w14:paraId="2D1B3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镀锌圆杆支架</w:t>
            </w:r>
          </w:p>
        </w:tc>
        <w:tc>
          <w:tcPr>
            <w:tcW w:w="1033" w:type="dxa"/>
            <w:shd w:val="clear"/>
            <w:noWrap/>
            <w:vAlign w:val="center"/>
          </w:tcPr>
          <w:p w14:paraId="6A614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69" w:type="dxa"/>
            <w:shd w:val="clear"/>
            <w:noWrap/>
            <w:vAlign w:val="center"/>
          </w:tcPr>
          <w:p w14:paraId="73A02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r>
      <w:tr w14:paraId="2CD3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37E0B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706" w:type="dxa"/>
            <w:shd w:val="clear"/>
            <w:vAlign w:val="center"/>
          </w:tcPr>
          <w:p w14:paraId="6C276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交换机机柜</w:t>
            </w:r>
          </w:p>
        </w:tc>
        <w:tc>
          <w:tcPr>
            <w:tcW w:w="4143" w:type="dxa"/>
            <w:shd w:val="clear"/>
            <w:vAlign w:val="center"/>
          </w:tcPr>
          <w:p w14:paraId="787E0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600*450*350，主体0.8mm，立柱1.5mm厚，内部带托盘</w:t>
            </w:r>
          </w:p>
        </w:tc>
        <w:tc>
          <w:tcPr>
            <w:tcW w:w="1033" w:type="dxa"/>
            <w:shd w:val="clear"/>
            <w:noWrap/>
            <w:vAlign w:val="center"/>
          </w:tcPr>
          <w:p w14:paraId="1908A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69" w:type="dxa"/>
            <w:shd w:val="clear"/>
            <w:noWrap/>
            <w:vAlign w:val="center"/>
          </w:tcPr>
          <w:p w14:paraId="72E37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r>
      <w:tr w14:paraId="6D82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7" w:type="dxa"/>
            <w:shd w:val="clear"/>
            <w:noWrap/>
            <w:vAlign w:val="center"/>
          </w:tcPr>
          <w:p w14:paraId="52201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706" w:type="dxa"/>
            <w:shd w:val="clear"/>
            <w:noWrap/>
            <w:vAlign w:val="center"/>
          </w:tcPr>
          <w:p w14:paraId="32434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w:t>
            </w:r>
          </w:p>
        </w:tc>
        <w:tc>
          <w:tcPr>
            <w:tcW w:w="4143" w:type="dxa"/>
            <w:shd w:val="clear"/>
            <w:vAlign w:val="center"/>
          </w:tcPr>
          <w:p w14:paraId="0A42F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12V</w:t>
            </w:r>
          </w:p>
        </w:tc>
        <w:tc>
          <w:tcPr>
            <w:tcW w:w="1033" w:type="dxa"/>
            <w:shd w:val="clear"/>
            <w:noWrap/>
            <w:vAlign w:val="center"/>
          </w:tcPr>
          <w:p w14:paraId="5009D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69" w:type="dxa"/>
            <w:shd w:val="clear"/>
            <w:noWrap/>
            <w:vAlign w:val="center"/>
          </w:tcPr>
          <w:p w14:paraId="68A31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r>
      <w:tr w14:paraId="3CC6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2D682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706" w:type="dxa"/>
            <w:shd w:val="clear"/>
            <w:vAlign w:val="center"/>
          </w:tcPr>
          <w:p w14:paraId="315EE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监控专用线</w:t>
            </w:r>
          </w:p>
        </w:tc>
        <w:tc>
          <w:tcPr>
            <w:tcW w:w="4143" w:type="dxa"/>
            <w:shd w:val="clear"/>
            <w:vAlign w:val="center"/>
          </w:tcPr>
          <w:p w14:paraId="6F643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超六类户外无氧铜</w:t>
            </w:r>
          </w:p>
        </w:tc>
        <w:tc>
          <w:tcPr>
            <w:tcW w:w="1033" w:type="dxa"/>
            <w:shd w:val="clear"/>
            <w:noWrap/>
            <w:vAlign w:val="center"/>
          </w:tcPr>
          <w:p w14:paraId="3BB57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869" w:type="dxa"/>
            <w:shd w:val="clear"/>
            <w:noWrap/>
            <w:vAlign w:val="center"/>
          </w:tcPr>
          <w:p w14:paraId="6503B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r>
      <w:tr w14:paraId="2D12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13470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706" w:type="dxa"/>
            <w:shd w:val="clear"/>
            <w:noWrap/>
            <w:vAlign w:val="center"/>
          </w:tcPr>
          <w:p w14:paraId="5D52F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机柜</w:t>
            </w:r>
          </w:p>
        </w:tc>
        <w:tc>
          <w:tcPr>
            <w:tcW w:w="4143" w:type="dxa"/>
            <w:shd w:val="clear"/>
            <w:vAlign w:val="center"/>
          </w:tcPr>
          <w:p w14:paraId="0943B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600*600*1200</w:t>
            </w:r>
          </w:p>
        </w:tc>
        <w:tc>
          <w:tcPr>
            <w:tcW w:w="1033" w:type="dxa"/>
            <w:shd w:val="clear"/>
            <w:noWrap/>
            <w:vAlign w:val="center"/>
          </w:tcPr>
          <w:p w14:paraId="7AEF3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869" w:type="dxa"/>
            <w:shd w:val="clear"/>
            <w:noWrap/>
            <w:vAlign w:val="center"/>
          </w:tcPr>
          <w:p w14:paraId="0C27F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r>
      <w:tr w14:paraId="7011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97" w:hRule="atLeast"/>
          <w:jc w:val="center"/>
        </w:trPr>
        <w:tc>
          <w:tcPr>
            <w:tcW w:w="747" w:type="dxa"/>
            <w:shd w:val="clear"/>
            <w:noWrap/>
            <w:vAlign w:val="center"/>
          </w:tcPr>
          <w:p w14:paraId="2756E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706" w:type="dxa"/>
            <w:shd w:val="clear"/>
            <w:noWrap/>
            <w:vAlign w:val="center"/>
          </w:tcPr>
          <w:p w14:paraId="4E4C0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辅材</w:t>
            </w:r>
          </w:p>
        </w:tc>
        <w:tc>
          <w:tcPr>
            <w:tcW w:w="4143" w:type="dxa"/>
            <w:shd w:val="clear"/>
            <w:vAlign w:val="center"/>
          </w:tcPr>
          <w:p w14:paraId="00500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w:t>
            </w:r>
          </w:p>
        </w:tc>
        <w:tc>
          <w:tcPr>
            <w:tcW w:w="1033" w:type="dxa"/>
            <w:shd w:val="clear"/>
            <w:noWrap/>
            <w:vAlign w:val="center"/>
          </w:tcPr>
          <w:p w14:paraId="489CB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869" w:type="dxa"/>
            <w:shd w:val="clear"/>
            <w:noWrap/>
            <w:vAlign w:val="center"/>
          </w:tcPr>
          <w:p w14:paraId="17180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r>
    </w:tbl>
    <w:p w14:paraId="0A1BF5C4">
      <w:pPr>
        <w:keepNext w:val="0"/>
        <w:keepLines w:val="0"/>
        <w:pageBreakBefore w:val="0"/>
        <w:kinsoku/>
        <w:wordWrap/>
        <w:overflowPunct/>
        <w:topLinePunct w:val="0"/>
        <w:autoSpaceDE/>
        <w:autoSpaceDN/>
        <w:bidi w:val="0"/>
        <w:spacing w:line="440" w:lineRule="exact"/>
        <w:textAlignment w:val="auto"/>
        <w:rPr>
          <w:rFonts w:hint="eastAsia" w:ascii="宋体" w:hAnsi="宋体"/>
          <w:bCs/>
          <w:sz w:val="24"/>
          <w:lang w:val="en-US" w:eastAsia="zh-CN"/>
        </w:rPr>
      </w:pPr>
    </w:p>
    <w:p w14:paraId="328CF08E">
      <w:pPr>
        <w:keepNext w:val="0"/>
        <w:keepLines w:val="0"/>
        <w:pageBreakBefore w:val="0"/>
        <w:kinsoku/>
        <w:wordWrap/>
        <w:overflowPunct/>
        <w:topLinePunct w:val="0"/>
        <w:autoSpaceDE/>
        <w:autoSpaceDN/>
        <w:bidi w:val="0"/>
        <w:spacing w:line="440" w:lineRule="exact"/>
        <w:textAlignment w:val="auto"/>
        <w:rPr>
          <w:rFonts w:hint="default" w:ascii="宋体" w:hAnsi="宋体"/>
          <w:bCs/>
          <w:sz w:val="24"/>
          <w:lang w:val="en-US" w:eastAsia="zh-CN"/>
        </w:rPr>
      </w:pPr>
      <w:r>
        <w:rPr>
          <w:rFonts w:hint="eastAsia" w:ascii="宋体" w:hAnsi="宋体"/>
          <w:bCs/>
          <w:sz w:val="24"/>
          <w:lang w:val="en-US" w:eastAsia="zh-CN"/>
        </w:rPr>
        <w:t>二、投标人资格要求</w:t>
      </w:r>
    </w:p>
    <w:p w14:paraId="3830E246">
      <w:pPr>
        <w:keepLines w:val="0"/>
        <w:pageBreakBefore w:val="0"/>
        <w:kinsoku/>
        <w:wordWrap/>
        <w:topLinePunct w:val="0"/>
        <w:autoSpaceDE w:val="0"/>
        <w:autoSpaceDN w:val="0"/>
        <w:bidi w:val="0"/>
        <w:adjustRightInd w:val="0"/>
        <w:spacing w:line="460" w:lineRule="exact"/>
        <w:ind w:left="0" w:firstLine="560"/>
        <w:outlineLvl w:val="9"/>
        <w:rPr>
          <w:rFonts w:hint="eastAsia" w:cs="宋体" w:asciiTheme="minorEastAsia" w:hAnsiTheme="minorEastAsia" w:eastAsiaTheme="minorEastAsia"/>
          <w:sz w:val="24"/>
          <w:lang w:val="zh-CN"/>
        </w:rPr>
      </w:pPr>
      <w:bookmarkStart w:id="9" w:name="_Toc30581"/>
      <w:bookmarkStart w:id="10" w:name="_Toc508"/>
      <w:bookmarkStart w:id="11" w:name="_Toc1004"/>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lang w:val="zh-CN"/>
        </w:rPr>
        <w:t>）符合《中华人民共和国政府采购法》第二十二条规定；</w:t>
      </w:r>
      <w:bookmarkEnd w:id="9"/>
      <w:bookmarkEnd w:id="10"/>
      <w:bookmarkEnd w:id="11"/>
    </w:p>
    <w:p w14:paraId="02CA5237">
      <w:pPr>
        <w:keepLines w:val="0"/>
        <w:pageBreakBefore w:val="0"/>
        <w:kinsoku/>
        <w:wordWrap/>
        <w:topLinePunct w:val="0"/>
        <w:autoSpaceDE w:val="0"/>
        <w:autoSpaceDN w:val="0"/>
        <w:bidi w:val="0"/>
        <w:adjustRightInd w:val="0"/>
        <w:spacing w:line="460" w:lineRule="exact"/>
        <w:ind w:left="0" w:firstLine="560"/>
        <w:outlineLvl w:val="9"/>
        <w:rPr>
          <w:rFonts w:hint="eastAsia" w:cs="宋体" w:asciiTheme="minorEastAsia" w:hAnsiTheme="minorEastAsia" w:eastAsiaTheme="minorEastAsia"/>
          <w:sz w:val="24"/>
          <w:lang w:val="zh-CN"/>
        </w:rPr>
      </w:pPr>
      <w:bookmarkStart w:id="12" w:name="_Toc10229"/>
      <w:bookmarkStart w:id="13" w:name="_Toc12973"/>
      <w:bookmarkStart w:id="14" w:name="_Toc10496"/>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lang w:val="zh-CN"/>
        </w:rPr>
        <w:t>）有效的《统一社会信用代码证》复印件；</w:t>
      </w:r>
      <w:bookmarkEnd w:id="12"/>
      <w:bookmarkEnd w:id="13"/>
      <w:bookmarkEnd w:id="14"/>
    </w:p>
    <w:p w14:paraId="7E8B1AC3">
      <w:pPr>
        <w:keepLines w:val="0"/>
        <w:pageBreakBefore w:val="0"/>
        <w:kinsoku/>
        <w:wordWrap/>
        <w:topLinePunct w:val="0"/>
        <w:autoSpaceDE w:val="0"/>
        <w:autoSpaceDN w:val="0"/>
        <w:bidi w:val="0"/>
        <w:adjustRightInd w:val="0"/>
        <w:spacing w:line="460" w:lineRule="exact"/>
        <w:ind w:left="0" w:firstLine="560"/>
        <w:outlineLvl w:val="9"/>
        <w:rPr>
          <w:rFonts w:hint="eastAsia" w:cs="宋体" w:asciiTheme="minorEastAsia" w:hAnsiTheme="minorEastAsia" w:eastAsiaTheme="minorEastAsia"/>
          <w:sz w:val="24"/>
          <w:lang w:val="zh-CN"/>
        </w:rPr>
      </w:pPr>
      <w:bookmarkStart w:id="15" w:name="_Toc26999"/>
      <w:bookmarkStart w:id="16" w:name="_Toc14032"/>
      <w:bookmarkStart w:id="17" w:name="_Toc16970"/>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lang w:val="zh-CN"/>
        </w:rPr>
        <w:t>）须提供公司基本存款账户信息或开户许可证复印件；</w:t>
      </w:r>
      <w:bookmarkEnd w:id="15"/>
      <w:bookmarkEnd w:id="16"/>
      <w:bookmarkEnd w:id="17"/>
    </w:p>
    <w:p w14:paraId="2A357B15">
      <w:pPr>
        <w:keepLines w:val="0"/>
        <w:pageBreakBefore w:val="0"/>
        <w:kinsoku/>
        <w:wordWrap/>
        <w:topLinePunct w:val="0"/>
        <w:autoSpaceDE w:val="0"/>
        <w:autoSpaceDN w:val="0"/>
        <w:bidi w:val="0"/>
        <w:adjustRightInd w:val="0"/>
        <w:spacing w:line="460" w:lineRule="exact"/>
        <w:ind w:left="0" w:firstLine="560"/>
        <w:outlineLvl w:val="9"/>
        <w:rPr>
          <w:rFonts w:hint="eastAsia" w:cs="宋体" w:asciiTheme="minorEastAsia" w:hAnsiTheme="minorEastAsia" w:eastAsiaTheme="minorEastAsia"/>
          <w:sz w:val="24"/>
          <w:lang w:val="zh-CN"/>
        </w:rPr>
      </w:pPr>
      <w:bookmarkStart w:id="18" w:name="_Toc23626"/>
      <w:bookmarkStart w:id="19" w:name="_Toc22698"/>
      <w:bookmarkStart w:id="20" w:name="_Toc32497"/>
      <w:r>
        <w:rPr>
          <w:rFonts w:hint="eastAsia" w:cs="宋体" w:asciiTheme="minorEastAsia" w:hAnsiTheme="minorEastAsia" w:eastAsiaTheme="minorEastAsia"/>
          <w:sz w:val="24"/>
          <w:lang w:val="en-US" w:eastAsia="zh-CN"/>
        </w:rPr>
        <w:t xml:space="preserve">（4）投标人须提供法人代表证明函原件及法人代表身份证复印件； </w:t>
      </w:r>
    </w:p>
    <w:p w14:paraId="5DA9C205">
      <w:pPr>
        <w:keepLines w:val="0"/>
        <w:pageBreakBefore w:val="0"/>
        <w:kinsoku/>
        <w:wordWrap/>
        <w:topLinePunct w:val="0"/>
        <w:autoSpaceDE w:val="0"/>
        <w:autoSpaceDN w:val="0"/>
        <w:bidi w:val="0"/>
        <w:adjustRightInd w:val="0"/>
        <w:spacing w:line="460" w:lineRule="exact"/>
        <w:ind w:left="0" w:firstLine="560"/>
        <w:outlineLvl w:val="9"/>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lang w:val="en-US" w:eastAsia="zh-CN"/>
        </w:rPr>
        <w:t>（5）投标人须提供法人授权委托书及授权人身份证复印件（注：若法人参加投标则不需要提交此项）</w:t>
      </w:r>
    </w:p>
    <w:p w14:paraId="65CBF5B5">
      <w:pPr>
        <w:keepLines w:val="0"/>
        <w:pageBreakBefore w:val="0"/>
        <w:kinsoku/>
        <w:wordWrap/>
        <w:topLinePunct w:val="0"/>
        <w:autoSpaceDE w:val="0"/>
        <w:autoSpaceDN w:val="0"/>
        <w:bidi w:val="0"/>
        <w:adjustRightInd w:val="0"/>
        <w:spacing w:line="460" w:lineRule="exact"/>
        <w:ind w:left="0" w:firstLine="560"/>
        <w:outlineLvl w:val="9"/>
        <w:rPr>
          <w:rFonts w:hint="eastAsia" w:cs="宋体" w:asciiTheme="minorEastAsia" w:hAnsiTheme="minorEastAsia" w:eastAsiaTheme="minorEastAsia"/>
          <w:sz w:val="24"/>
          <w:lang w:val="zh-CN"/>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6</w:t>
      </w:r>
      <w:r>
        <w:rPr>
          <w:rFonts w:hint="eastAsia" w:cs="宋体" w:asciiTheme="minorEastAsia" w:hAnsiTheme="minorEastAsia" w:eastAsiaTheme="minorEastAsia"/>
          <w:sz w:val="24"/>
          <w:lang w:val="zh-CN"/>
        </w:rPr>
        <w:t>）投标人须提供具备履行合同所必需的设备和专业技术能力的承诺书（格式附后）；</w:t>
      </w:r>
      <w:bookmarkEnd w:id="18"/>
      <w:bookmarkEnd w:id="19"/>
      <w:bookmarkEnd w:id="20"/>
    </w:p>
    <w:p w14:paraId="12B238E6">
      <w:pPr>
        <w:keepLines w:val="0"/>
        <w:pageBreakBefore w:val="0"/>
        <w:kinsoku/>
        <w:wordWrap/>
        <w:topLinePunct w:val="0"/>
        <w:autoSpaceDE w:val="0"/>
        <w:autoSpaceDN w:val="0"/>
        <w:bidi w:val="0"/>
        <w:adjustRightInd w:val="0"/>
        <w:spacing w:line="460" w:lineRule="exact"/>
        <w:ind w:left="0" w:firstLine="560"/>
        <w:outlineLvl w:val="9"/>
        <w:rPr>
          <w:rFonts w:hint="eastAsia" w:cs="宋体" w:asciiTheme="minorEastAsia" w:hAnsiTheme="minorEastAsia" w:eastAsiaTheme="minorEastAsia"/>
          <w:sz w:val="24"/>
          <w:lang w:val="zh-CN"/>
        </w:rPr>
      </w:pPr>
      <w:bookmarkStart w:id="21" w:name="_Toc25048"/>
      <w:bookmarkStart w:id="22" w:name="_Toc2270"/>
      <w:bookmarkStart w:id="23" w:name="_Toc21805"/>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7</w:t>
      </w:r>
      <w:r>
        <w:rPr>
          <w:rFonts w:hint="eastAsia" w:cs="宋体" w:asciiTheme="minorEastAsia" w:hAnsiTheme="minorEastAsia" w:eastAsiaTheme="minorEastAsia"/>
          <w:sz w:val="24"/>
          <w:lang w:val="zh-CN"/>
        </w:rPr>
        <w:t>）投标人须提供近一年经审计的《财务报告》</w:t>
      </w:r>
      <w:r>
        <w:rPr>
          <w:rFonts w:hint="eastAsia" w:cs="宋体" w:asciiTheme="minorEastAsia" w:hAnsiTheme="minorEastAsia" w:eastAsiaTheme="minorEastAsia"/>
          <w:sz w:val="24"/>
          <w:lang w:val="zh-CN" w:eastAsia="zh-CN"/>
        </w:rPr>
        <w:t>或</w:t>
      </w:r>
      <w:r>
        <w:rPr>
          <w:rFonts w:hint="eastAsia" w:cs="宋体" w:asciiTheme="minorEastAsia" w:hAnsiTheme="minorEastAsia" w:eastAsiaTheme="minorEastAsia"/>
          <w:sz w:val="24"/>
          <w:lang w:val="zh-CN"/>
        </w:rPr>
        <w:t>开户行出具的近一月的《资信证明》（成立未满一年的企业可提供企业财务报表）</w:t>
      </w:r>
      <w:bookmarkEnd w:id="21"/>
      <w:bookmarkEnd w:id="22"/>
      <w:bookmarkEnd w:id="23"/>
    </w:p>
    <w:p w14:paraId="2E51520C">
      <w:pPr>
        <w:keepLines w:val="0"/>
        <w:pageBreakBefore w:val="0"/>
        <w:kinsoku/>
        <w:wordWrap/>
        <w:topLinePunct w:val="0"/>
        <w:autoSpaceDE w:val="0"/>
        <w:autoSpaceDN w:val="0"/>
        <w:bidi w:val="0"/>
        <w:adjustRightInd w:val="0"/>
        <w:spacing w:line="460" w:lineRule="exact"/>
        <w:ind w:left="0" w:firstLine="560"/>
        <w:outlineLvl w:val="9"/>
        <w:rPr>
          <w:rFonts w:hint="eastAsia" w:cs="宋体" w:asciiTheme="minorEastAsia" w:hAnsiTheme="minorEastAsia" w:eastAsiaTheme="minorEastAsia"/>
          <w:sz w:val="24"/>
          <w:lang w:val="zh-CN"/>
        </w:rPr>
      </w:pPr>
      <w:bookmarkStart w:id="24" w:name="_Toc18692"/>
      <w:bookmarkStart w:id="25" w:name="_Toc24265"/>
      <w:bookmarkStart w:id="26" w:name="_Toc10646"/>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8</w:t>
      </w:r>
      <w:r>
        <w:rPr>
          <w:rFonts w:hint="eastAsia" w:cs="宋体" w:asciiTheme="minorEastAsia" w:hAnsiTheme="minorEastAsia" w:eastAsiaTheme="minorEastAsia"/>
          <w:sz w:val="24"/>
          <w:lang w:val="zh-CN"/>
        </w:rPr>
        <w:t>）依法纳税：须提供近一年任意</w:t>
      </w:r>
      <w:r>
        <w:rPr>
          <w:rFonts w:hint="eastAsia" w:cs="宋体" w:asciiTheme="minorEastAsia" w:hAnsiTheme="minorEastAsia" w:eastAsiaTheme="minorEastAsia"/>
          <w:sz w:val="24"/>
          <w:lang w:val="zh-CN" w:eastAsia="zh-CN"/>
        </w:rPr>
        <w:t>一</w:t>
      </w:r>
      <w:r>
        <w:rPr>
          <w:rFonts w:hint="eastAsia" w:cs="宋体" w:asciiTheme="minorEastAsia" w:hAnsiTheme="minorEastAsia" w:eastAsiaTheme="minorEastAsia"/>
          <w:sz w:val="24"/>
          <w:lang w:val="zh-CN"/>
        </w:rPr>
        <w:t>个月或一个季度的任意一项税种的凭据复印件，依法免税的投标人，应提供相应的证明文件；</w:t>
      </w:r>
      <w:bookmarkEnd w:id="24"/>
      <w:bookmarkEnd w:id="25"/>
      <w:bookmarkEnd w:id="26"/>
      <w:r>
        <w:rPr>
          <w:rFonts w:hint="eastAsia" w:cs="宋体" w:asciiTheme="minorEastAsia" w:hAnsiTheme="minorEastAsia" w:eastAsiaTheme="minorEastAsia"/>
          <w:sz w:val="24"/>
          <w:lang w:val="zh-CN"/>
        </w:rPr>
        <w:t xml:space="preserve">                         </w:t>
      </w:r>
    </w:p>
    <w:p w14:paraId="7BB540C3">
      <w:pPr>
        <w:keepLines w:val="0"/>
        <w:pageBreakBefore w:val="0"/>
        <w:kinsoku/>
        <w:wordWrap/>
        <w:topLinePunct w:val="0"/>
        <w:autoSpaceDE w:val="0"/>
        <w:autoSpaceDN w:val="0"/>
        <w:bidi w:val="0"/>
        <w:adjustRightInd w:val="0"/>
        <w:spacing w:line="460" w:lineRule="exact"/>
        <w:ind w:left="0" w:firstLine="560"/>
        <w:outlineLvl w:val="9"/>
        <w:rPr>
          <w:rFonts w:hint="eastAsia" w:cs="宋体" w:asciiTheme="minorEastAsia" w:hAnsiTheme="minorEastAsia" w:eastAsiaTheme="minorEastAsia"/>
          <w:sz w:val="24"/>
          <w:lang w:val="zh-CN"/>
        </w:rPr>
      </w:pPr>
      <w:bookmarkStart w:id="27" w:name="_Toc8204"/>
      <w:bookmarkStart w:id="28" w:name="_Toc9734"/>
      <w:bookmarkStart w:id="29" w:name="_Toc23155"/>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9</w:t>
      </w:r>
      <w:r>
        <w:rPr>
          <w:rFonts w:hint="eastAsia" w:cs="宋体" w:asciiTheme="minorEastAsia" w:hAnsiTheme="minorEastAsia" w:eastAsiaTheme="minorEastAsia"/>
          <w:sz w:val="24"/>
          <w:lang w:val="zh-CN"/>
        </w:rPr>
        <w:t>）社会保障资金缴纳：须提供近一年任意</w:t>
      </w:r>
      <w:r>
        <w:rPr>
          <w:rFonts w:hint="eastAsia" w:cs="宋体" w:asciiTheme="minorEastAsia" w:hAnsiTheme="minorEastAsia" w:eastAsiaTheme="minorEastAsia"/>
          <w:sz w:val="24"/>
          <w:lang w:val="zh-CN" w:eastAsia="zh-CN"/>
        </w:rPr>
        <w:t>一</w:t>
      </w:r>
      <w:r>
        <w:rPr>
          <w:rFonts w:hint="eastAsia" w:cs="宋体" w:asciiTheme="minorEastAsia" w:hAnsiTheme="minorEastAsia" w:eastAsiaTheme="minorEastAsia"/>
          <w:sz w:val="24"/>
          <w:lang w:val="zh-CN"/>
        </w:rPr>
        <w:t>个月的缴纳社会保障资金的缴纳凭据复印件，依法不需要缴纳社保的投标人，应提供相应的证明文件；</w:t>
      </w:r>
      <w:bookmarkEnd w:id="27"/>
      <w:bookmarkEnd w:id="28"/>
      <w:bookmarkEnd w:id="29"/>
    </w:p>
    <w:p w14:paraId="59035270">
      <w:pPr>
        <w:keepLines w:val="0"/>
        <w:pageBreakBefore w:val="0"/>
        <w:kinsoku/>
        <w:wordWrap/>
        <w:topLinePunct w:val="0"/>
        <w:autoSpaceDE w:val="0"/>
        <w:autoSpaceDN w:val="0"/>
        <w:bidi w:val="0"/>
        <w:adjustRightInd w:val="0"/>
        <w:spacing w:line="460" w:lineRule="exact"/>
        <w:ind w:left="0" w:firstLine="560"/>
        <w:outlineLvl w:val="9"/>
        <w:rPr>
          <w:rFonts w:hint="eastAsia" w:cs="宋体" w:asciiTheme="minorEastAsia" w:hAnsiTheme="minorEastAsia" w:eastAsiaTheme="minorEastAsia"/>
          <w:sz w:val="24"/>
          <w:lang w:val="zh-CN"/>
        </w:rPr>
      </w:pPr>
      <w:bookmarkStart w:id="30" w:name="_Toc8582"/>
      <w:bookmarkStart w:id="31" w:name="_Toc192"/>
      <w:bookmarkStart w:id="32" w:name="_Toc22975"/>
      <w:r>
        <w:rPr>
          <w:rFonts w:hint="eastAsia" w:cs="宋体" w:asciiTheme="minorEastAsia" w:hAnsiTheme="minorEastAsia" w:eastAsiaTheme="minorEastAsia"/>
          <w:sz w:val="24"/>
          <w:lang w:val="zh-CN"/>
        </w:rPr>
        <w:t>（1</w:t>
      </w:r>
      <w:r>
        <w:rPr>
          <w:rFonts w:hint="eastAsia" w:cs="宋体" w:asciiTheme="minorEastAsia" w:hAnsiTheme="minorEastAsia" w:eastAsiaTheme="minorEastAsia"/>
          <w:sz w:val="24"/>
          <w:lang w:val="en-US" w:eastAsia="zh-CN"/>
        </w:rPr>
        <w:t>0</w:t>
      </w:r>
      <w:r>
        <w:rPr>
          <w:rFonts w:hint="eastAsia" w:cs="宋体" w:asciiTheme="minorEastAsia" w:hAnsiTheme="minorEastAsia" w:eastAsiaTheme="minorEastAsia"/>
          <w:sz w:val="24"/>
          <w:lang w:val="zh-CN"/>
        </w:rPr>
        <w:t>）投标人须提供参与采购活动前三年内在经营中没有重大违法记录的书面声明（格式附后）；</w:t>
      </w:r>
      <w:bookmarkEnd w:id="30"/>
      <w:bookmarkEnd w:id="31"/>
      <w:bookmarkEnd w:id="32"/>
    </w:p>
    <w:p w14:paraId="31A70F66">
      <w:pPr>
        <w:keepLines w:val="0"/>
        <w:pageBreakBefore w:val="0"/>
        <w:kinsoku/>
        <w:wordWrap/>
        <w:topLinePunct w:val="0"/>
        <w:autoSpaceDE w:val="0"/>
        <w:autoSpaceDN w:val="0"/>
        <w:bidi w:val="0"/>
        <w:adjustRightInd w:val="0"/>
        <w:spacing w:line="460" w:lineRule="exact"/>
        <w:ind w:left="0" w:firstLine="560"/>
        <w:outlineLvl w:val="9"/>
        <w:rPr>
          <w:rFonts w:hint="eastAsia" w:cs="宋体" w:asciiTheme="minorEastAsia" w:hAnsiTheme="minorEastAsia" w:eastAsiaTheme="minorEastAsia"/>
          <w:sz w:val="24"/>
          <w:lang w:val="zh-CN"/>
        </w:rPr>
      </w:pPr>
      <w:bookmarkStart w:id="33" w:name="_Toc4512"/>
      <w:bookmarkStart w:id="34" w:name="_Toc19184"/>
      <w:bookmarkStart w:id="35" w:name="_Toc30413"/>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11</w:t>
      </w:r>
      <w:r>
        <w:rPr>
          <w:rFonts w:hint="eastAsia" w:cs="宋体" w:asciiTheme="minorEastAsia" w:hAnsiTheme="minorEastAsia" w:eastAsiaTheme="minorEastAsia"/>
          <w:sz w:val="24"/>
          <w:lang w:val="zh-CN"/>
        </w:rPr>
        <w:t>）须提供政府采购供应商诚信经营和诚信履约承诺书（格式附后）；</w:t>
      </w:r>
      <w:bookmarkEnd w:id="33"/>
      <w:bookmarkEnd w:id="34"/>
      <w:bookmarkEnd w:id="35"/>
    </w:p>
    <w:p w14:paraId="02E06849">
      <w:pPr>
        <w:keepLines w:val="0"/>
        <w:pageBreakBefore w:val="0"/>
        <w:kinsoku/>
        <w:wordWrap/>
        <w:topLinePunct w:val="0"/>
        <w:autoSpaceDE w:val="0"/>
        <w:autoSpaceDN w:val="0"/>
        <w:bidi w:val="0"/>
        <w:adjustRightInd w:val="0"/>
        <w:spacing w:line="460" w:lineRule="exact"/>
        <w:ind w:left="0" w:firstLine="560"/>
        <w:outlineLvl w:val="9"/>
        <w:rPr>
          <w:rFonts w:hint="eastAsia" w:cs="宋体" w:asciiTheme="minorEastAsia" w:hAnsiTheme="minorEastAsia" w:eastAsiaTheme="minorEastAsia"/>
          <w:sz w:val="24"/>
          <w:lang w:val="zh-CN"/>
        </w:rPr>
      </w:pPr>
      <w:bookmarkStart w:id="36" w:name="_Toc18017"/>
      <w:bookmarkStart w:id="37" w:name="_Toc11600"/>
      <w:bookmarkStart w:id="38" w:name="_Toc3689"/>
      <w:r>
        <w:rPr>
          <w:rFonts w:hint="eastAsia" w:cs="宋体" w:asciiTheme="minorEastAsia" w:hAnsiTheme="minorEastAsia" w:eastAsiaTheme="minorEastAsia"/>
          <w:sz w:val="24"/>
          <w:lang w:val="zh-CN"/>
        </w:rPr>
        <w:t>（1</w:t>
      </w: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lang w:val="zh-CN"/>
        </w:rPr>
        <w:t>）投标人须为未列入“信用中国”网站记录失信被执行人、重大税收违法案件当事人名单、政府采购严重违法失信行为记录名单，方可参加项目的投标。以获取招标文件成功之日起在“信用中国”网站（www.creditchin a.gov.cn）、查询结果为准，如相关失信记录已失效，供应商需提供相关证明材料；</w:t>
      </w:r>
      <w:bookmarkEnd w:id="36"/>
      <w:bookmarkEnd w:id="37"/>
      <w:bookmarkEnd w:id="38"/>
    </w:p>
    <w:p w14:paraId="50108A2B">
      <w:pPr>
        <w:keepLines w:val="0"/>
        <w:pageBreakBefore w:val="0"/>
        <w:kinsoku/>
        <w:wordWrap/>
        <w:topLinePunct w:val="0"/>
        <w:autoSpaceDE w:val="0"/>
        <w:autoSpaceDN w:val="0"/>
        <w:bidi w:val="0"/>
        <w:adjustRightInd w:val="0"/>
        <w:spacing w:line="460" w:lineRule="exact"/>
        <w:ind w:left="0" w:firstLine="560"/>
        <w:outlineLvl w:val="9"/>
        <w:rPr>
          <w:rFonts w:hint="eastAsia" w:cs="宋体" w:asciiTheme="minorEastAsia" w:hAnsiTheme="minorEastAsia" w:eastAsiaTheme="minorEastAsia"/>
          <w:sz w:val="24"/>
          <w:lang w:val="zh-CN"/>
        </w:rPr>
      </w:pPr>
      <w:bookmarkStart w:id="39" w:name="_Toc26898"/>
      <w:bookmarkStart w:id="40" w:name="_Toc32173"/>
      <w:bookmarkStart w:id="41" w:name="_Toc23008"/>
      <w:r>
        <w:rPr>
          <w:rFonts w:hint="eastAsia" w:cs="宋体" w:asciiTheme="minorEastAsia" w:hAnsiTheme="minorEastAsia" w:eastAsiaTheme="minorEastAsia"/>
          <w:sz w:val="24"/>
          <w:lang w:val="zh-CN"/>
        </w:rPr>
        <w:t>（1</w:t>
      </w: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lang w:val="zh-CN"/>
        </w:rPr>
        <w:t>）投标人须提供以获取招标文件成功之日起在“中国裁判文书网”网站（wenshu.court.gov.cn）自行查询的无行贿的截图。</w:t>
      </w:r>
      <w:bookmarkEnd w:id="39"/>
      <w:bookmarkEnd w:id="40"/>
      <w:bookmarkEnd w:id="41"/>
    </w:p>
    <w:p w14:paraId="1F981F6A">
      <w:pPr>
        <w:keepLines w:val="0"/>
        <w:pageBreakBefore w:val="0"/>
        <w:kinsoku/>
        <w:wordWrap/>
        <w:topLinePunct w:val="0"/>
        <w:autoSpaceDE w:val="0"/>
        <w:autoSpaceDN w:val="0"/>
        <w:bidi w:val="0"/>
        <w:adjustRightInd w:val="0"/>
        <w:spacing w:line="460" w:lineRule="exact"/>
        <w:ind w:left="0" w:firstLine="560"/>
        <w:outlineLvl w:val="9"/>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14</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lang w:val="en-US" w:eastAsia="zh-CN"/>
        </w:rPr>
        <w:t>供应商须具有机电工程施工总承包三级及以</w:t>
      </w:r>
      <w:r>
        <w:rPr>
          <w:rFonts w:hint="default" w:cs="宋体" w:asciiTheme="minorEastAsia" w:hAnsiTheme="minorEastAsia" w:eastAsiaTheme="minorEastAsia"/>
          <w:sz w:val="24"/>
          <w:lang w:val="en-US" w:eastAsia="zh-CN"/>
        </w:rPr>
        <w:t>上资质</w:t>
      </w:r>
      <w:r>
        <w:rPr>
          <w:rFonts w:hint="eastAsia" w:cs="宋体" w:asciiTheme="minorEastAsia" w:hAnsiTheme="minorEastAsia" w:eastAsiaTheme="minorEastAsia"/>
          <w:sz w:val="24"/>
          <w:lang w:val="en-US" w:eastAsia="zh-CN"/>
        </w:rPr>
        <w:t>并具有</w:t>
      </w:r>
      <w:r>
        <w:rPr>
          <w:rFonts w:hint="default" w:cs="宋体" w:asciiTheme="minorEastAsia" w:hAnsiTheme="minorEastAsia" w:eastAsiaTheme="minorEastAsia"/>
          <w:sz w:val="24"/>
          <w:lang w:val="en-US" w:eastAsia="zh-CN"/>
        </w:rPr>
        <w:t>有效的安全生产许可证。项目经理</w:t>
      </w:r>
      <w:r>
        <w:rPr>
          <w:rFonts w:hint="eastAsia" w:cs="宋体" w:asciiTheme="minorEastAsia" w:hAnsiTheme="minorEastAsia" w:eastAsiaTheme="minorEastAsia"/>
          <w:sz w:val="24"/>
          <w:lang w:val="en-US" w:eastAsia="zh-CN"/>
        </w:rPr>
        <w:t>为</w:t>
      </w:r>
      <w:r>
        <w:rPr>
          <w:rFonts w:hint="default" w:cs="宋体" w:asciiTheme="minorEastAsia" w:hAnsiTheme="minorEastAsia" w:eastAsiaTheme="minorEastAsia"/>
          <w:sz w:val="24"/>
          <w:lang w:val="en-US" w:eastAsia="zh-CN"/>
        </w:rPr>
        <w:t>注册在本企业的机电工程专业二级及以上注册建造师，</w:t>
      </w:r>
      <w:r>
        <w:rPr>
          <w:rFonts w:hint="eastAsia" w:cs="宋体" w:asciiTheme="minorEastAsia" w:hAnsiTheme="minorEastAsia" w:eastAsiaTheme="minorEastAsia"/>
          <w:sz w:val="24"/>
          <w:lang w:val="en-US" w:eastAsia="zh-CN"/>
        </w:rPr>
        <w:t>具有</w:t>
      </w:r>
      <w:r>
        <w:rPr>
          <w:rFonts w:hint="default" w:cs="宋体" w:asciiTheme="minorEastAsia" w:hAnsiTheme="minorEastAsia" w:eastAsiaTheme="minorEastAsia"/>
          <w:sz w:val="24"/>
          <w:lang w:val="en-US" w:eastAsia="zh-CN"/>
        </w:rPr>
        <w:t>有效的安全生产考核合格证。技术负责人须具有工程</w:t>
      </w:r>
      <w:r>
        <w:rPr>
          <w:rFonts w:hint="eastAsia" w:cs="宋体" w:asciiTheme="minorEastAsia" w:hAnsiTheme="minorEastAsia" w:eastAsiaTheme="minorEastAsia"/>
          <w:sz w:val="24"/>
          <w:lang w:val="en-US" w:eastAsia="zh-CN"/>
        </w:rPr>
        <w:t>类</w:t>
      </w:r>
      <w:r>
        <w:rPr>
          <w:rFonts w:hint="default" w:cs="宋体" w:asciiTheme="minorEastAsia" w:hAnsiTheme="minorEastAsia" w:eastAsiaTheme="minorEastAsia"/>
          <w:sz w:val="24"/>
          <w:lang w:val="en-US" w:eastAsia="zh-CN"/>
        </w:rPr>
        <w:t>中级及以上技术职称。</w:t>
      </w:r>
    </w:p>
    <w:p w14:paraId="029A1A72">
      <w:pPr>
        <w:keepNext w:val="0"/>
        <w:keepLines w:val="0"/>
        <w:pageBreakBefore w:val="0"/>
        <w:kinsoku/>
        <w:wordWrap/>
        <w:overflowPunct/>
        <w:topLinePunct w:val="0"/>
        <w:autoSpaceDE/>
        <w:autoSpaceDN/>
        <w:bidi w:val="0"/>
        <w:spacing w:line="440" w:lineRule="exact"/>
        <w:textAlignment w:val="auto"/>
        <w:rPr>
          <w:rFonts w:hint="eastAsia" w:ascii="宋体" w:hAnsi="宋体"/>
          <w:bCs/>
          <w:sz w:val="24"/>
          <w:lang w:eastAsia="zh-CN"/>
        </w:rPr>
      </w:pPr>
      <w:r>
        <w:rPr>
          <w:rFonts w:hint="eastAsia" w:ascii="宋体" w:hAnsi="宋体"/>
          <w:bCs/>
          <w:sz w:val="24"/>
          <w:lang w:val="en-US" w:eastAsia="zh-CN"/>
        </w:rPr>
        <w:t>三</w:t>
      </w:r>
      <w:r>
        <w:rPr>
          <w:rFonts w:hint="eastAsia" w:ascii="宋体" w:hAnsi="宋体"/>
          <w:bCs/>
          <w:sz w:val="24"/>
          <w:lang w:eastAsia="zh-CN"/>
        </w:rPr>
        <w:t>、技术要求</w:t>
      </w:r>
    </w:p>
    <w:p w14:paraId="714A1E8D">
      <w:pPr>
        <w:keepNext w:val="0"/>
        <w:keepLines w:val="0"/>
        <w:pageBreakBefore w:val="0"/>
        <w:kinsoku/>
        <w:wordWrap/>
        <w:overflowPunct/>
        <w:topLinePunct w:val="0"/>
        <w:autoSpaceDE/>
        <w:autoSpaceDN/>
        <w:bidi w:val="0"/>
        <w:spacing w:line="440" w:lineRule="exact"/>
        <w:ind w:firstLine="480" w:firstLineChars="200"/>
        <w:textAlignment w:val="auto"/>
        <w:rPr>
          <w:rFonts w:hint="eastAsia" w:cs="宋体" w:asciiTheme="minorEastAsia" w:hAnsiTheme="minorEastAsia" w:eastAsiaTheme="minorEastAsia"/>
          <w:color w:val="000000"/>
          <w:sz w:val="24"/>
          <w:szCs w:val="24"/>
          <w:lang w:val="en-US" w:eastAsia="zh-CN"/>
        </w:rPr>
      </w:pPr>
      <w:r>
        <w:rPr>
          <w:rFonts w:hint="eastAsia" w:cs="宋体" w:asciiTheme="minorEastAsia" w:hAnsiTheme="minorEastAsia" w:eastAsiaTheme="minorEastAsia"/>
          <w:color w:val="000000"/>
          <w:sz w:val="24"/>
          <w:szCs w:val="24"/>
          <w:lang w:val="en-US" w:eastAsia="zh-CN"/>
        </w:rPr>
        <w:t>1.交付时间：采购人指定时间，交付地点：采购人指定地点。</w:t>
      </w:r>
    </w:p>
    <w:p w14:paraId="254435CC">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ascii="宋体" w:hAnsi="宋体" w:cs="宋体"/>
          <w:sz w:val="24"/>
        </w:rPr>
        <w:t>.供货</w:t>
      </w:r>
      <w:r>
        <w:rPr>
          <w:rFonts w:hint="eastAsia" w:ascii="宋体" w:hAnsi="宋体" w:cs="宋体"/>
          <w:sz w:val="24"/>
          <w:lang w:eastAsia="zh-CN"/>
        </w:rPr>
        <w:t>、</w:t>
      </w:r>
      <w:r>
        <w:rPr>
          <w:rFonts w:hint="eastAsia" w:ascii="宋体" w:hAnsi="宋体" w:cs="宋体"/>
          <w:sz w:val="24"/>
          <w:lang w:val="en-US" w:eastAsia="zh-CN"/>
        </w:rPr>
        <w:t>安装</w:t>
      </w:r>
      <w:r>
        <w:rPr>
          <w:rFonts w:ascii="宋体" w:hAnsi="宋体" w:cs="宋体"/>
          <w:sz w:val="24"/>
        </w:rPr>
        <w:t>方法具有先进性、合理性、系统性和可操作性</w:t>
      </w:r>
      <w:r>
        <w:rPr>
          <w:rFonts w:hint="eastAsia" w:ascii="宋体" w:hAnsi="宋体" w:cs="宋体"/>
          <w:sz w:val="24"/>
          <w:lang w:eastAsia="zh-CN"/>
        </w:rPr>
        <w:t>，</w:t>
      </w:r>
      <w:r>
        <w:rPr>
          <w:rFonts w:hint="eastAsia" w:cs="宋体" w:asciiTheme="minorEastAsia" w:hAnsiTheme="minorEastAsia" w:eastAsiaTheme="minorEastAsia"/>
          <w:color w:val="auto"/>
          <w:kern w:val="0"/>
          <w:sz w:val="24"/>
          <w:szCs w:val="24"/>
          <w:lang w:val="en-US" w:eastAsia="zh-CN" w:bidi="ar-SA"/>
        </w:rPr>
        <w:t>投标设备及材料选型科学合理，技术先进。</w:t>
      </w:r>
    </w:p>
    <w:p w14:paraId="2FE004DA">
      <w:pPr>
        <w:keepNext w:val="0"/>
        <w:keepLines w:val="0"/>
        <w:pageBreakBefore w:val="0"/>
        <w:kinsoku/>
        <w:wordWrap/>
        <w:overflowPunct/>
        <w:topLinePunct w:val="0"/>
        <w:autoSpaceDE/>
        <w:autoSpaceDN/>
        <w:bidi w:val="0"/>
        <w:spacing w:line="440" w:lineRule="exact"/>
        <w:ind w:firstLine="480" w:firstLineChars="200"/>
        <w:textAlignment w:val="auto"/>
        <w:rPr>
          <w:rFonts w:ascii="宋体" w:hAnsi="宋体" w:cs="宋体"/>
          <w:sz w:val="24"/>
        </w:rPr>
      </w:pPr>
      <w:r>
        <w:rPr>
          <w:rFonts w:hint="eastAsia" w:ascii="宋体" w:hAnsi="宋体" w:cs="宋体"/>
          <w:sz w:val="24"/>
          <w:lang w:val="en-US" w:eastAsia="zh-CN"/>
        </w:rPr>
        <w:t>3</w:t>
      </w:r>
      <w:r>
        <w:rPr>
          <w:rFonts w:ascii="宋体" w:hAnsi="宋体" w:cs="宋体"/>
          <w:sz w:val="24"/>
        </w:rPr>
        <w:t>.售后服务以及服务承诺</w:t>
      </w:r>
      <w:r>
        <w:rPr>
          <w:rFonts w:hint="eastAsia" w:ascii="宋体" w:hAnsi="宋体" w:cs="宋体"/>
          <w:sz w:val="24"/>
          <w:lang w:eastAsia="zh-CN"/>
        </w:rPr>
        <w:t>：</w:t>
      </w:r>
      <w:r>
        <w:rPr>
          <w:rFonts w:ascii="宋体" w:hAnsi="宋体" w:cs="宋体"/>
          <w:sz w:val="24"/>
        </w:rPr>
        <w:t>针对招标项目有详尽的配送、验收、使用</w:t>
      </w:r>
      <w:r>
        <w:rPr>
          <w:rFonts w:hint="eastAsia" w:ascii="宋体" w:hAnsi="宋体" w:cs="宋体"/>
          <w:sz w:val="24"/>
          <w:lang w:eastAsia="zh-CN"/>
        </w:rPr>
        <w:t>、</w:t>
      </w:r>
      <w:r>
        <w:rPr>
          <w:rFonts w:hint="eastAsia" w:ascii="宋体" w:hAnsi="宋体" w:cs="宋体"/>
          <w:sz w:val="24"/>
          <w:lang w:val="en-US" w:eastAsia="zh-CN"/>
        </w:rPr>
        <w:t>售后（保内、保外）</w:t>
      </w:r>
      <w:r>
        <w:rPr>
          <w:rFonts w:ascii="宋体" w:hAnsi="宋体" w:cs="宋体"/>
          <w:sz w:val="24"/>
        </w:rPr>
        <w:t xml:space="preserve">等方面的计划、措施及相关承诺。 </w:t>
      </w:r>
    </w:p>
    <w:p w14:paraId="270C0F12">
      <w:pPr>
        <w:keepNext w:val="0"/>
        <w:keepLines w:val="0"/>
        <w:pageBreakBefore w:val="0"/>
        <w:widowControl w:val="0"/>
        <w:numPr>
          <w:ilvl w:val="0"/>
          <w:numId w:val="0"/>
        </w:numPr>
        <w:kinsoku/>
        <w:wordWrap/>
        <w:overflowPunct/>
        <w:topLinePunct w:val="0"/>
        <w:autoSpaceDE/>
        <w:autoSpaceDN/>
        <w:bidi w:val="0"/>
        <w:spacing w:line="440" w:lineRule="exact"/>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付款方式</w:t>
      </w:r>
    </w:p>
    <w:p w14:paraId="3B2106C2">
      <w:pPr>
        <w:keepNext w:val="0"/>
        <w:keepLines w:val="0"/>
        <w:pageBreakBefore w:val="0"/>
        <w:widowControl w:val="0"/>
        <w:numPr>
          <w:ilvl w:val="0"/>
          <w:numId w:val="0"/>
        </w:numPr>
        <w:kinsoku/>
        <w:wordWrap/>
        <w:overflowPunct/>
        <w:topLinePunct w:val="0"/>
        <w:autoSpaceDE/>
        <w:autoSpaceDN/>
        <w:bidi w:val="0"/>
        <w:spacing w:line="440" w:lineRule="exact"/>
        <w:ind w:leftChars="0"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 xml:space="preserve">付款方式签订合同后，甲方向乙方预付30%的货款，供货完成后支付65%货款，剩余货款作为质量保证金，经甲方验收合格后付清。 </w:t>
      </w:r>
      <w:r>
        <w:rPr>
          <w:rFonts w:ascii="宋体" w:hAnsi="宋体" w:eastAsia="宋体" w:cs="宋体"/>
          <w:sz w:val="24"/>
          <w:szCs w:val="24"/>
          <w:highlight w:val="none"/>
        </w:rPr>
        <w:t xml:space="preserve"> </w:t>
      </w:r>
    </w:p>
    <w:p w14:paraId="2A09F2F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五</w:t>
      </w:r>
      <w:r>
        <w:rPr>
          <w:rFonts w:hint="eastAsia" w:ascii="宋体" w:hAnsi="宋体" w:cs="宋体"/>
          <w:b w:val="0"/>
          <w:bCs w:val="0"/>
          <w:color w:val="000000" w:themeColor="text1"/>
          <w:sz w:val="24"/>
          <w:szCs w:val="24"/>
          <w14:textFill>
            <w14:solidFill>
              <w14:schemeClr w14:val="tx1"/>
            </w14:solidFill>
          </w14:textFill>
        </w:rPr>
        <w:t>、验收要求</w:t>
      </w:r>
    </w:p>
    <w:p w14:paraId="6CD5B0E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产品在验收时必须完好，无破损，配置与</w:t>
      </w:r>
      <w:r>
        <w:rPr>
          <w:rFonts w:hint="eastAsia" w:ascii="宋体" w:hAnsi="宋体" w:cs="宋体"/>
          <w:color w:val="000000" w:themeColor="text1"/>
          <w:sz w:val="24"/>
          <w:szCs w:val="24"/>
          <w:lang w:eastAsia="zh-CN"/>
          <w14:textFill>
            <w14:solidFill>
              <w14:schemeClr w14:val="tx1"/>
            </w14:solidFill>
          </w14:textFill>
        </w:rPr>
        <w:t>文件</w:t>
      </w:r>
      <w:r>
        <w:rPr>
          <w:rFonts w:hint="eastAsia" w:ascii="宋体" w:hAnsi="宋体" w:cs="宋体"/>
          <w:color w:val="000000" w:themeColor="text1"/>
          <w:sz w:val="24"/>
          <w:szCs w:val="24"/>
          <w14:textFill>
            <w14:solidFill>
              <w14:schemeClr w14:val="tx1"/>
            </w14:solidFill>
          </w14:textFill>
        </w:rPr>
        <w:t>要求相符。产品外观清洁，质量及性能不低于采购项目需求书中提出的要求。如发现货物有损坏等质量问题，</w:t>
      </w:r>
      <w:r>
        <w:rPr>
          <w:rFonts w:hint="eastAsia" w:ascii="宋体" w:hAnsi="宋体" w:cs="宋体"/>
          <w:color w:val="000000" w:themeColor="text1"/>
          <w:sz w:val="24"/>
          <w:szCs w:val="24"/>
          <w:lang w:eastAsia="zh-CN"/>
          <w14:textFill>
            <w14:solidFill>
              <w14:schemeClr w14:val="tx1"/>
            </w14:solidFill>
          </w14:textFill>
        </w:rPr>
        <w:t>供应商需</w:t>
      </w:r>
      <w:r>
        <w:rPr>
          <w:rFonts w:hint="eastAsia" w:ascii="宋体" w:hAnsi="宋体" w:cs="宋体"/>
          <w:color w:val="000000" w:themeColor="text1"/>
          <w:sz w:val="24"/>
          <w:szCs w:val="24"/>
          <w14:textFill>
            <w14:solidFill>
              <w14:schemeClr w14:val="tx1"/>
            </w14:solidFill>
          </w14:textFill>
        </w:rPr>
        <w:t>无条件更换，提供的货物与</w:t>
      </w:r>
      <w:r>
        <w:rPr>
          <w:rFonts w:hint="eastAsia" w:ascii="宋体" w:hAnsi="宋体" w:cs="宋体"/>
          <w:color w:val="000000" w:themeColor="text1"/>
          <w:sz w:val="24"/>
          <w:szCs w:val="24"/>
          <w:lang w:eastAsia="zh-CN"/>
          <w14:textFill>
            <w14:solidFill>
              <w14:schemeClr w14:val="tx1"/>
            </w14:solidFill>
          </w14:textFill>
        </w:rPr>
        <w:t>文件</w:t>
      </w:r>
      <w:r>
        <w:rPr>
          <w:rFonts w:hint="eastAsia" w:ascii="宋体" w:hAnsi="宋体" w:cs="宋体"/>
          <w:color w:val="000000" w:themeColor="text1"/>
          <w:sz w:val="24"/>
          <w:szCs w:val="24"/>
          <w14:textFill>
            <w14:solidFill>
              <w14:schemeClr w14:val="tx1"/>
            </w14:solidFill>
          </w14:textFill>
        </w:rPr>
        <w:t>要求参数不符的，视为虚假供货，</w:t>
      </w:r>
      <w:r>
        <w:rPr>
          <w:rFonts w:hint="eastAsia" w:ascii="宋体" w:hAnsi="宋体" w:cs="宋体"/>
          <w:color w:val="000000" w:themeColor="text1"/>
          <w:sz w:val="24"/>
          <w:szCs w:val="24"/>
          <w:lang w:eastAsia="zh-CN"/>
          <w14:textFill>
            <w14:solidFill>
              <w14:schemeClr w14:val="tx1"/>
            </w14:solidFill>
          </w14:textFill>
        </w:rPr>
        <w:t>供应商必须承担</w:t>
      </w:r>
      <w:r>
        <w:rPr>
          <w:rFonts w:hint="eastAsia" w:ascii="宋体" w:hAnsi="宋体" w:cs="宋体"/>
          <w:color w:val="000000" w:themeColor="text1"/>
          <w:sz w:val="24"/>
          <w:szCs w:val="24"/>
          <w14:textFill>
            <w14:solidFill>
              <w14:schemeClr w14:val="tx1"/>
            </w14:solidFill>
          </w14:textFill>
        </w:rPr>
        <w:t>由此产生的一切法律责任。</w:t>
      </w:r>
    </w:p>
    <w:p w14:paraId="6615D6E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六</w:t>
      </w:r>
      <w:r>
        <w:rPr>
          <w:rFonts w:hint="eastAsia" w:ascii="宋体" w:hAnsi="宋体" w:cs="宋体"/>
          <w:b w:val="0"/>
          <w:bCs w:val="0"/>
          <w:color w:val="000000" w:themeColor="text1"/>
          <w:sz w:val="24"/>
          <w:szCs w:val="24"/>
          <w14:textFill>
            <w14:solidFill>
              <w14:schemeClr w14:val="tx1"/>
            </w14:solidFill>
          </w14:textFill>
        </w:rPr>
        <w:t>、售后服务及质量保证要求</w:t>
      </w:r>
    </w:p>
    <w:p w14:paraId="74E3836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1、供应商提供货物符合中华人民共和国国家安全质量标准、环保标准和行业标准，符合文件和</w:t>
      </w:r>
      <w:r>
        <w:rPr>
          <w:rFonts w:hint="eastAsia" w:ascii="宋体" w:hAnsi="宋体" w:cs="宋体"/>
          <w:color w:val="000000" w:themeColor="text1"/>
          <w:sz w:val="24"/>
          <w:szCs w:val="24"/>
          <w:lang w:eastAsia="zh-CN"/>
          <w14:textFill>
            <w14:solidFill>
              <w14:schemeClr w14:val="tx1"/>
            </w14:solidFill>
          </w14:textFill>
        </w:rPr>
        <w:t>响应性文件</w:t>
      </w:r>
      <w:r>
        <w:rPr>
          <w:rFonts w:hint="eastAsia" w:ascii="宋体" w:hAnsi="宋体" w:cs="宋体"/>
          <w:color w:val="000000" w:themeColor="text1"/>
          <w:sz w:val="24"/>
          <w:szCs w:val="24"/>
          <w14:textFill>
            <w14:solidFill>
              <w14:schemeClr w14:val="tx1"/>
            </w14:solidFill>
          </w14:textFill>
        </w:rPr>
        <w:t>合理最佳配置、参数及各项要求，并为正规制造厂商生产的全新合格产品，无污染、无侵权行为、表面无划痕、无任何缺陷隐患</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因质量问题而发生的任何故障由供应商负责。</w:t>
      </w:r>
    </w:p>
    <w:p w14:paraId="2D9C3022">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2、质保期内</w:t>
      </w:r>
      <w:r>
        <w:rPr>
          <w:rFonts w:hint="eastAsia" w:ascii="宋体" w:hAnsi="宋体" w:cs="宋体"/>
          <w:color w:val="000000" w:themeColor="text1"/>
          <w:sz w:val="24"/>
          <w:szCs w:val="24"/>
          <w14:textFill>
            <w14:solidFill>
              <w14:schemeClr w14:val="tx1"/>
            </w14:solidFill>
          </w14:textFill>
        </w:rPr>
        <w:t>如出现故障、损坏等情况，应于24小时内到达现场解决</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属于产品本身质量问题无条件及时调换货。</w:t>
      </w:r>
    </w:p>
    <w:p w14:paraId="4EB9112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、供应商所提供货物质保期为验收合格后12个月。质保期外，如出现故障、损坏等情况，应于</w:t>
      </w:r>
      <w:r>
        <w:rPr>
          <w:rFonts w:hint="eastAsia" w:ascii="宋体" w:hAnsi="宋体" w:cs="宋体"/>
          <w:color w:val="000000" w:themeColor="text1"/>
          <w:sz w:val="24"/>
          <w:szCs w:val="24"/>
          <w:lang w:val="en-US" w:eastAsia="zh-CN"/>
          <w14:textFill>
            <w14:solidFill>
              <w14:schemeClr w14:val="tx1"/>
            </w14:solidFill>
          </w14:textFill>
        </w:rPr>
        <w:t>48</w:t>
      </w:r>
      <w:r>
        <w:rPr>
          <w:rFonts w:hint="eastAsia" w:ascii="宋体" w:hAnsi="宋体" w:cs="宋体"/>
          <w:color w:val="000000" w:themeColor="text1"/>
          <w:sz w:val="24"/>
          <w:szCs w:val="24"/>
          <w14:textFill>
            <w14:solidFill>
              <w14:schemeClr w14:val="tx1"/>
            </w14:solidFill>
          </w14:textFill>
        </w:rPr>
        <w:t>小时内到达现场解决</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所需更换的</w:t>
      </w:r>
      <w:r>
        <w:rPr>
          <w:rFonts w:hint="eastAsia" w:ascii="宋体" w:hAnsi="宋体" w:cs="宋体"/>
          <w:color w:val="000000" w:themeColor="text1"/>
          <w:sz w:val="24"/>
          <w:szCs w:val="24"/>
          <w:lang w:eastAsia="zh-CN"/>
          <w14:textFill>
            <w14:solidFill>
              <w14:schemeClr w14:val="tx1"/>
            </w14:solidFill>
          </w14:textFill>
        </w:rPr>
        <w:t>货物</w:t>
      </w:r>
      <w:r>
        <w:rPr>
          <w:rFonts w:hint="eastAsia" w:ascii="宋体" w:hAnsi="宋体" w:cs="宋体"/>
          <w:color w:val="000000" w:themeColor="text1"/>
          <w:sz w:val="24"/>
          <w:szCs w:val="24"/>
          <w14:textFill>
            <w14:solidFill>
              <w14:schemeClr w14:val="tx1"/>
            </w14:solidFill>
          </w14:textFill>
        </w:rPr>
        <w:t xml:space="preserve">按成本价收取费用。 </w:t>
      </w:r>
    </w:p>
    <w:p w14:paraId="36530341">
      <w:pPr>
        <w:keepNext w:val="0"/>
        <w:keepLines w:val="0"/>
        <w:pageBreakBefore w:val="0"/>
        <w:kinsoku/>
        <w:wordWrap/>
        <w:overflowPunct/>
        <w:topLinePunct w:val="0"/>
        <w:autoSpaceDE/>
        <w:autoSpaceDN/>
        <w:bidi w:val="0"/>
        <w:spacing w:line="440" w:lineRule="exact"/>
        <w:textAlignment w:val="auto"/>
        <w:rPr>
          <w:rFonts w:ascii="宋体" w:hAnsi="宋体"/>
          <w:bCs/>
          <w:sz w:val="24"/>
        </w:rPr>
      </w:pPr>
      <w:r>
        <w:rPr>
          <w:rFonts w:hint="eastAsia" w:ascii="宋体" w:hAnsi="宋体"/>
          <w:bCs/>
          <w:sz w:val="24"/>
          <w:lang w:val="en-US" w:eastAsia="zh-CN"/>
        </w:rPr>
        <w:t>七</w:t>
      </w:r>
      <w:r>
        <w:rPr>
          <w:rFonts w:hint="eastAsia" w:ascii="宋体" w:hAnsi="宋体"/>
          <w:bCs/>
          <w:sz w:val="24"/>
        </w:rPr>
        <w:t>、联系方式</w:t>
      </w:r>
      <w:bookmarkStart w:id="42" w:name="_GoBack"/>
      <w:bookmarkEnd w:id="42"/>
    </w:p>
    <w:p w14:paraId="0DB92D2C">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sz w:val="24"/>
          <w:lang w:eastAsia="zh-CN"/>
        </w:rPr>
      </w:pPr>
      <w:r>
        <w:rPr>
          <w:rFonts w:hint="eastAsia" w:ascii="宋体" w:hAnsi="宋体"/>
          <w:sz w:val="24"/>
        </w:rPr>
        <w:t>采购单位：</w:t>
      </w:r>
      <w:r>
        <w:rPr>
          <w:rFonts w:hint="eastAsia" w:ascii="宋体" w:hAnsi="宋体"/>
          <w:sz w:val="24"/>
          <w:lang w:eastAsia="zh-CN"/>
        </w:rPr>
        <w:t>甘南藏族自治州民政局</w:t>
      </w:r>
    </w:p>
    <w:p w14:paraId="54725DBF">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宋体" w:hAnsi="宋体" w:eastAsia="宋体" w:cs="宋体"/>
          <w:sz w:val="24"/>
          <w:highlight w:val="green"/>
          <w:lang w:val="en-US" w:eastAsia="zh-CN"/>
        </w:rPr>
      </w:pPr>
      <w:r>
        <w:rPr>
          <w:rFonts w:hint="eastAsia" w:ascii="宋体" w:hAnsi="宋体" w:eastAsia="宋体" w:cs="Times New Roman"/>
          <w:sz w:val="24"/>
        </w:rPr>
        <w:t>联 系 人：</w:t>
      </w:r>
      <w:r>
        <w:rPr>
          <w:rFonts w:hint="eastAsia" w:cs="宋体" w:asciiTheme="minorEastAsia" w:hAnsiTheme="minorEastAsia" w:eastAsiaTheme="minorEastAsia"/>
          <w:color w:val="auto"/>
          <w:sz w:val="24"/>
          <w:lang w:eastAsia="zh-CN"/>
        </w:rPr>
        <w:t>郑亚军</w:t>
      </w:r>
      <w:r>
        <w:rPr>
          <w:rFonts w:hint="eastAsia" w:ascii="宋体" w:hAnsi="宋体" w:eastAsia="宋体" w:cs="Times New Roman"/>
          <w:sz w:val="24"/>
          <w:lang w:val="en-US" w:eastAsia="zh-CN"/>
        </w:rPr>
        <w:t xml:space="preserve"> </w:t>
      </w:r>
      <w:r>
        <w:rPr>
          <w:rFonts w:hint="eastAsia" w:ascii="宋体" w:hAnsi="宋体" w:cs="宋体"/>
          <w:color w:val="FF0000"/>
          <w:sz w:val="24"/>
          <w:highlight w:val="none"/>
          <w:lang w:val="en-US" w:eastAsia="zh-CN"/>
        </w:rPr>
        <w:t xml:space="preserve">            </w:t>
      </w:r>
    </w:p>
    <w:p w14:paraId="664CA629">
      <w:pPr>
        <w:keepNext w:val="0"/>
        <w:keepLines w:val="0"/>
        <w:pageBreakBefore w:val="0"/>
        <w:widowControl/>
        <w:kinsoku/>
        <w:wordWrap/>
        <w:overflowPunct/>
        <w:topLinePunct w:val="0"/>
        <w:autoSpaceDE/>
        <w:autoSpaceDN/>
        <w:bidi w:val="0"/>
        <w:spacing w:line="440" w:lineRule="exact"/>
        <w:ind w:firstLine="480" w:firstLineChars="200"/>
        <w:textAlignment w:val="auto"/>
        <w:rPr>
          <w:rFonts w:hint="eastAsia" w:cs="宋体" w:asciiTheme="minorEastAsia" w:hAnsiTheme="minorEastAsia" w:eastAsiaTheme="minorEastAsia"/>
          <w:sz w:val="24"/>
          <w:lang w:val="en-US" w:eastAsia="zh-CN"/>
        </w:rPr>
      </w:pPr>
      <w:r>
        <w:rPr>
          <w:rFonts w:hint="eastAsia" w:ascii="宋体" w:hAnsi="宋体" w:cs="宋体"/>
          <w:sz w:val="24"/>
        </w:rPr>
        <w:t>联系电话：</w:t>
      </w:r>
      <w:r>
        <w:rPr>
          <w:rFonts w:hint="eastAsia" w:cs="宋体" w:asciiTheme="minorEastAsia" w:hAnsiTheme="minorEastAsia" w:eastAsiaTheme="minorEastAsia"/>
          <w:sz w:val="24"/>
          <w:lang w:val="en-US" w:eastAsia="zh-CN"/>
        </w:rPr>
        <w:t>13893907075</w:t>
      </w:r>
    </w:p>
    <w:p w14:paraId="439C3A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6FEDA9"/>
    <w:multiLevelType w:val="singleLevel"/>
    <w:tmpl w:val="4A6FED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NjBkZTU1OGIzMjQ3NzEzYzdhMmUzZGZmYTA4OGYifQ=="/>
  </w:docVars>
  <w:rsids>
    <w:rsidRoot w:val="1387486B"/>
    <w:rsid w:val="10097525"/>
    <w:rsid w:val="1387486B"/>
    <w:rsid w:val="160A36ED"/>
    <w:rsid w:val="1AD46355"/>
    <w:rsid w:val="33E13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99"/>
    <w:pPr>
      <w:keepNext/>
      <w:widowControl/>
      <w:overflowPunct w:val="0"/>
      <w:autoSpaceDE w:val="0"/>
      <w:autoSpaceDN w:val="0"/>
      <w:adjustRightInd w:val="0"/>
      <w:spacing w:before="240" w:after="60" w:line="360" w:lineRule="auto"/>
      <w:jc w:val="center"/>
      <w:textAlignment w:val="baseline"/>
      <w:outlineLvl w:val="0"/>
    </w:pPr>
    <w:rPr>
      <w:rFonts w:ascii="Arial" w:hAnsi="Arial" w:eastAsia="宋体"/>
      <w:b/>
      <w:kern w:val="28"/>
      <w:sz w:val="30"/>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basedOn w:val="4"/>
    <w:link w:val="2"/>
    <w:qFormat/>
    <w:locked/>
    <w:uiPriority w:val="99"/>
    <w:rPr>
      <w:rFonts w:ascii="Arial" w:hAnsi="Arial" w:eastAsia="宋体"/>
      <w:b/>
      <w:kern w:val="28"/>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1472</Words>
  <Characters>1601</Characters>
  <Lines>0</Lines>
  <Paragraphs>0</Paragraphs>
  <TotalTime>0</TotalTime>
  <ScaleCrop>false</ScaleCrop>
  <LinksUpToDate>false</LinksUpToDate>
  <CharactersWithSpaces>1652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2024-10-11T08:41:00Z</dcterms:created>
  <dc:creator>Administrator</dc:creator>
  <cp:lastModifiedBy>Administrator</cp:lastModifiedBy>
  <dcterms:modified xsi:type="dcterms:W3CDTF">2024-11-14T01:30:59Z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BA9117F3A8F9415EA85265370C04FFFF_11</vt:lpwstr>
  </property>
</Properties>
</file>