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16.5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陇南市武都区教育局2023年学前教育发展资金装饰及设施项目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更正公告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原公告的采购项目编号：162001JH621202019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原公告的采购项目名称：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陇南市武都区教育局2023年学前教育发展资金装饰及设施项目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首次公告日期：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2023-11-28 16:35:00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二、更正信息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更正事项：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采购文件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更正内容：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因对招标文件进行澄清变更，需变更开标时间。原公告内容：四、提交投标文件截止时间、开标时间和地点时间：2023-12-21 09:00:00地点：陇南市公共资源交易中心网络开标直播一厅第1坐席（陇南市行政中心5号楼环保大厦）。 现变更为：四、提交投标文件截止时间、开标时间和地点 时间：2024-01-04 09:00:00 地点：陇南市公共资源交易中心网络开标直播一厅第1坐席（陇南市行政中心5号楼环保大厦） 招标文件相应内容同步变更，其余变更内容请登录陇南市公共资源交易网（网址：www.lnsggzyjy.cn）答疑文件栏目下载查看。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更正日期：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2023-12-15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三、其他补充事宜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四、凡对本次公告内容提出询问，请按以下方式联系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陇南市武都区教育局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甘肃省陇南市武都区油橄榄基地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0939-8219630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甘肃睿信德项目管理有限公司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甘肃省兰州市城关区雁滩路2037号小四楼207号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13609323526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3.项目联系方式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项目联系人：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杨红海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电　话：</w:t>
      </w: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18"/>
          <w:szCs w:val="18"/>
          <w:u w:val="single"/>
          <w:lang w:val="en-US" w:eastAsia="zh-CN" w:bidi="ar"/>
        </w:rPr>
        <w:t>0939-8219630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41F14"/>
    <w:rsid w:val="569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2023-12-15T03:44:00Z</dcterms:created>
  <dc:creator>Administrator</dc:creator>
  <cp:lastModifiedBy>WPS_1702213128</cp:lastModifiedBy>
  <cp:lastPrinted>2023-12-15T03:46:23Z</cp:lastPrinted>
  <dcterms:modified xsi:type="dcterms:W3CDTF">2023-12-15T03:57:14Z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