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afterLines="50"/>
        <w:jc w:val="center"/>
        <w:rPr>
          <w:rFonts w:ascii="宋体" w:hAnsi="宋体" w:eastAsia="宋体" w:cs="宋体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金昌市第五小学学校内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  <w:t>控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制度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为加强我校内部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工作，落实上级有关内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工作方针，充分发挥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工作的作用，特制定本规定。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是独立监督和评价学校经济活动的真实、合法和效益的行为。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二、学校内部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工作接受区教育局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处的业务指导、管理和监督。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三、学校应设立内部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机构，即“内控小组”。在主管校长的领导下，依据国家颁布的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和会计法律、法规开展内部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机构成员必须具有一定的专业技术水平，取得国家规定的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执业资格证书，同时应具有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学或会计学专业大专以上的学历。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机构必须规范内部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工作程序，建立内部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档案，依法进行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机构按照上级和学校的要求，应履行下列具体职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(一)对学校的财务收支及其有关的经济活动、经济效益进行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(二)对学校各项维修和新建工程进行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480" w:firstLineChars="15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（三)配合上级对学校校领导进行任期经济责任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(四)对学校固定资产投资、管理进行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(五)对学校内部控制制度的健全性和有效性以及风险管理进行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(六)完成学校领导班子要求办理的其他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事项。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七、学校应确保内部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机构具有履行职责所必需的权限。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(一)要求被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部门按时报送财务收支计划、预算执行情况、决算、会计报表和其他有关文件、资料。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（二)参加学校有关会议，召开与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事项有关的会议。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(三)检查有关财务活动的资料、文件和现场勘察实物。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（四)检查有关的计算机系统及其电子数据和资料。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(五)对与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事项有关的问题向有关部门和个人进行调查，并取得证明材料。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(六)对正在进行的严重违法违规、严重损失浪费行为，向校领导提出制止建议。 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(七)对可能被转移、隐匿、篡改、毁弃会计凭证、会计账簿、会计报表以及与经济活动有关的资料，报请学校领导班子研究决定，批准后予以暂时封存。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(八)提出纠正、处理违法违规行为的意见以及改进经济管理、提高经济效益的建议。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(九)对违法违规和造成损失浪费的部门和人员，提请校领导通报批评或者追究责任。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八、学校保证内部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机构履行职责所必需的经费。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机构应对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工作进行合理安排，及时完成各项内审工作：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(一)及时向主管校领导报送内部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工作计划、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工作总结。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工作计划包括年度和半年度工作计划，年度、半年度结束时要及时进行工作总结，并向主管校领导汇报。对校领导安排的临时性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工作，亦应制定工作计划并上报。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(二)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工作开展时，要严格按照有关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工作实施细则的规定进行，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程序要合法合规，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工作资料要齐全完整，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审计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档案要整理及时、符合规定。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(三)对有关部门的整改工作要进行监督、审核，并及时向主管校领导汇报。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(四)在进行专项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时，要制定工作实施方案，对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时间和步骤、工作 、内容、具体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目标、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工作开展的主要方法等进行具体的规定。在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结束后，要形成专项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工作报告。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报告中的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结论要明晰，针对性要强。要提出管理建议书，对如何进行整改提出具体的建议。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十、对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内控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部门不配合内部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工作、拒绝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、提供虚假资料、拒不执行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结论、报复陷害内部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人员的，学校依情节轻重进行相应的严肃处理。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十一、对认真履行职责、忠于职守、坚持原则、做出显著成绩的内部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人员，学校给予精神或者物质奖励。对违反国家有关规定，不能客观、公正从事内部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工作的内部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控制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人员，学校依情节轻重做出相应处理。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1207</Characters>
  <Lines>10</Lines>
  <Paragraphs>2</Paragraphs>
  <TotalTime>0</TotalTime>
  <ScaleCrop>false</ScaleCrop>
  <LinksUpToDate>false</LinksUpToDate>
  <CharactersWithSpaces>0</CharactersWithSpaces>
  <Application>WPS Office 专业版_9.1.0.4472_{F1E327BC-269C-435d-A152-05C5408002CA}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2021-04-07T02:54:00Z</dcterms:created>
  <dc:creator>hp</dc:creator>
  <cp:lastModifiedBy>lenovo</cp:lastModifiedBy>
  <cp:lastPrinted>2021-09-09T13:58:00Z</cp:lastPrinted>
  <dcterms:modified xsi:type="dcterms:W3CDTF">2023-12-05T08:12:58Z</dcterms:modified>
  <dc:title>金昌市第五小学学校内控制度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  <property fmtid="{D5CDD505-2E9C-101B-9397-08002B2CF9AE}" pid="3" name="ICV">
    <vt:lpwstr>F52899279C3A427BA408D9F3AEB816DA</vt:lpwstr>
  </property>
</Properties>
</file>